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3B" w:rsidRDefault="0030583B" w:rsidP="0030583B">
      <w:pPr>
        <w:tabs>
          <w:tab w:val="left" w:pos="3360"/>
          <w:tab w:val="left" w:pos="3660"/>
          <w:tab w:val="left" w:pos="9180"/>
          <w:tab w:val="right" w:pos="9355"/>
        </w:tabs>
        <w:ind w:left="4820" w:right="-1"/>
        <w:rPr>
          <w:sz w:val="28"/>
        </w:rPr>
      </w:pPr>
    </w:p>
    <w:p w:rsidR="0030583B" w:rsidRDefault="0030583B" w:rsidP="0030583B">
      <w:pPr>
        <w:widowControl w:val="0"/>
        <w:autoSpaceDE w:val="0"/>
        <w:autoSpaceDN w:val="0"/>
        <w:adjustRightInd w:val="0"/>
        <w:snapToGri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0583B" w:rsidRPr="00C13078" w:rsidRDefault="0030583B" w:rsidP="0030583B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к порядку предоставления грантов</w:t>
      </w:r>
    </w:p>
    <w:p w:rsidR="0030583B" w:rsidRPr="00C13078" w:rsidRDefault="0030583B" w:rsidP="0030583B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в форме субсидий некоммерческим организациям</w:t>
      </w:r>
    </w:p>
    <w:p w:rsidR="0030583B" w:rsidRPr="00C13078" w:rsidRDefault="0030583B" w:rsidP="0030583B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 xml:space="preserve"> на реализацию социально-значимых проектов</w:t>
      </w:r>
    </w:p>
    <w:p w:rsidR="0030583B" w:rsidRDefault="0030583B" w:rsidP="0030583B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на территории Называевского</w:t>
      </w:r>
    </w:p>
    <w:p w:rsidR="0030583B" w:rsidRPr="0030583B" w:rsidRDefault="0030583B" w:rsidP="0030583B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муниципального района</w:t>
      </w:r>
    </w:p>
    <w:p w:rsidR="0030583B" w:rsidRDefault="0030583B" w:rsidP="0030583B">
      <w:pPr>
        <w:tabs>
          <w:tab w:val="left" w:pos="3360"/>
          <w:tab w:val="left" w:pos="3660"/>
          <w:tab w:val="left" w:pos="9180"/>
          <w:tab w:val="right" w:pos="9355"/>
        </w:tabs>
        <w:ind w:left="4820" w:right="-1"/>
        <w:rPr>
          <w:sz w:val="28"/>
        </w:rPr>
      </w:pPr>
    </w:p>
    <w:p w:rsidR="0030583B" w:rsidRDefault="0030583B" w:rsidP="0030583B">
      <w:pPr>
        <w:tabs>
          <w:tab w:val="left" w:pos="3360"/>
          <w:tab w:val="left" w:pos="3660"/>
          <w:tab w:val="left" w:pos="9180"/>
          <w:tab w:val="right" w:pos="9355"/>
        </w:tabs>
        <w:ind w:left="4820" w:right="-1"/>
        <w:rPr>
          <w:sz w:val="28"/>
        </w:rPr>
      </w:pPr>
    </w:p>
    <w:p w:rsidR="0030583B" w:rsidRDefault="0030583B" w:rsidP="0030583B">
      <w:pPr>
        <w:tabs>
          <w:tab w:val="left" w:pos="3360"/>
          <w:tab w:val="left" w:pos="3660"/>
          <w:tab w:val="left" w:pos="9180"/>
          <w:tab w:val="right" w:pos="9355"/>
        </w:tabs>
        <w:ind w:left="4820" w:right="-1"/>
        <w:rPr>
          <w:sz w:val="28"/>
        </w:rPr>
      </w:pPr>
    </w:p>
    <w:p w:rsidR="0030583B" w:rsidRDefault="0030583B" w:rsidP="0030583B">
      <w:pPr>
        <w:tabs>
          <w:tab w:val="left" w:pos="3360"/>
          <w:tab w:val="left" w:pos="3660"/>
          <w:tab w:val="left" w:pos="9180"/>
          <w:tab w:val="right" w:pos="9355"/>
        </w:tabs>
        <w:ind w:left="4820" w:right="-1"/>
        <w:rPr>
          <w:sz w:val="28"/>
        </w:rPr>
      </w:pPr>
      <w:r w:rsidRPr="00CB26E9">
        <w:rPr>
          <w:sz w:val="28"/>
        </w:rPr>
        <w:t>В конкурсную комиссию конкурса среди некоммерческих организац</w:t>
      </w:r>
      <w:r>
        <w:rPr>
          <w:sz w:val="28"/>
        </w:rPr>
        <w:t>ий по</w:t>
      </w:r>
    </w:p>
    <w:p w:rsidR="0030583B" w:rsidRPr="00CB26E9" w:rsidRDefault="0030583B" w:rsidP="0030583B">
      <w:pPr>
        <w:tabs>
          <w:tab w:val="left" w:pos="3360"/>
          <w:tab w:val="left" w:pos="3660"/>
          <w:tab w:val="left" w:pos="9180"/>
          <w:tab w:val="right" w:pos="9355"/>
        </w:tabs>
        <w:ind w:left="4820" w:right="-1"/>
        <w:rPr>
          <w:sz w:val="28"/>
        </w:rPr>
      </w:pPr>
      <w:r>
        <w:rPr>
          <w:sz w:val="28"/>
        </w:rPr>
        <w:t>реализации социально-значимых проектов</w:t>
      </w:r>
    </w:p>
    <w:p w:rsidR="0030583B" w:rsidRPr="00CB26E9" w:rsidRDefault="0030583B" w:rsidP="0030583B">
      <w:pPr>
        <w:jc w:val="both"/>
        <w:rPr>
          <w:sz w:val="28"/>
        </w:rPr>
      </w:pPr>
    </w:p>
    <w:p w:rsidR="0030583B" w:rsidRDefault="0030583B" w:rsidP="0030583B">
      <w:pPr>
        <w:jc w:val="center"/>
        <w:rPr>
          <w:sz w:val="28"/>
        </w:rPr>
      </w:pPr>
      <w:bookmarkStart w:id="0" w:name="Гарантийное_письмо"/>
      <w:r w:rsidRPr="00CB26E9">
        <w:rPr>
          <w:sz w:val="28"/>
        </w:rPr>
        <w:t xml:space="preserve">Гарантийное письмо </w:t>
      </w:r>
    </w:p>
    <w:p w:rsidR="0030583B" w:rsidRPr="00CB26E9" w:rsidRDefault="0030583B" w:rsidP="0030583B">
      <w:pPr>
        <w:jc w:val="center"/>
        <w:rPr>
          <w:sz w:val="28"/>
        </w:rPr>
      </w:pPr>
      <w:bookmarkStart w:id="1" w:name="_GoBack"/>
      <w:bookmarkEnd w:id="1"/>
    </w:p>
    <w:bookmarkEnd w:id="0"/>
    <w:p w:rsidR="0030583B" w:rsidRPr="006758DD" w:rsidRDefault="0030583B" w:rsidP="0030583B">
      <w:pPr>
        <w:ind w:firstLine="708"/>
        <w:jc w:val="both"/>
        <w:rPr>
          <w:sz w:val="18"/>
        </w:rPr>
      </w:pPr>
      <w:r w:rsidRPr="00CB26E9">
        <w:rPr>
          <w:sz w:val="28"/>
        </w:rPr>
        <w:t>Гарантирую, что на день подачи заявки</w:t>
      </w:r>
      <w:r>
        <w:rPr>
          <w:sz w:val="28"/>
        </w:rPr>
        <w:t xml:space="preserve">на </w:t>
      </w:r>
      <w:r w:rsidRPr="00CB26E9">
        <w:rPr>
          <w:sz w:val="28"/>
        </w:rPr>
        <w:t>конкурс среди некоммерче</w:t>
      </w:r>
      <w:r>
        <w:rPr>
          <w:sz w:val="28"/>
        </w:rPr>
        <w:t xml:space="preserve">ских организаций по реализации социально-значимых </w:t>
      </w:r>
      <w:r w:rsidRPr="00CB26E9">
        <w:rPr>
          <w:sz w:val="28"/>
        </w:rPr>
        <w:t xml:space="preserve">проектов </w:t>
      </w:r>
      <w:r>
        <w:rPr>
          <w:sz w:val="28"/>
        </w:rPr>
        <w:br/>
        <w:t xml:space="preserve">на территории Называевского муниципального района(__.__.____) </w:t>
      </w:r>
      <w:r w:rsidRPr="00CB26E9">
        <w:rPr>
          <w:sz w:val="28"/>
        </w:rPr>
        <w:t xml:space="preserve">в отношении </w:t>
      </w:r>
      <w:r>
        <w:rPr>
          <w:sz w:val="18"/>
        </w:rPr>
        <w:t>дата подачи</w:t>
      </w:r>
    </w:p>
    <w:p w:rsidR="0030583B" w:rsidRDefault="0030583B" w:rsidP="0030583B">
      <w:pPr>
        <w:ind w:firstLine="708"/>
        <w:jc w:val="both"/>
        <w:rPr>
          <w:sz w:val="28"/>
        </w:rPr>
        <w:sectPr w:rsidR="0030583B" w:rsidSect="00096360">
          <w:headerReference w:type="default" r:id="rId6"/>
          <w:headerReference w:type="first" r:id="rId7"/>
          <w:pgSz w:w="11906" w:h="16838" w:code="9"/>
          <w:pgMar w:top="1134" w:right="1134" w:bottom="1134" w:left="1134" w:header="454" w:footer="284" w:gutter="0"/>
          <w:cols w:space="708"/>
          <w:docGrid w:linePitch="360"/>
        </w:sectPr>
      </w:pPr>
    </w:p>
    <w:p w:rsidR="0030583B" w:rsidRPr="006758DD" w:rsidRDefault="0030583B" w:rsidP="0030583B">
      <w:pPr>
        <w:ind w:firstLine="6521"/>
        <w:jc w:val="both"/>
        <w:rPr>
          <w:sz w:val="18"/>
        </w:rPr>
      </w:pPr>
    </w:p>
    <w:p w:rsidR="0030583B" w:rsidRDefault="0030583B" w:rsidP="0030583B">
      <w:pPr>
        <w:jc w:val="both"/>
        <w:rPr>
          <w:sz w:val="28"/>
        </w:rPr>
      </w:pPr>
      <w:r w:rsidRPr="00CB26E9">
        <w:rPr>
          <w:sz w:val="28"/>
        </w:rPr>
        <w:t>_________________________________________________________________________________________</w:t>
      </w:r>
      <w:r>
        <w:rPr>
          <w:sz w:val="28"/>
        </w:rPr>
        <w:t>_________________________</w:t>
      </w:r>
      <w:r w:rsidRPr="00CB26E9">
        <w:rPr>
          <w:sz w:val="28"/>
        </w:rPr>
        <w:t>__</w:t>
      </w:r>
      <w:r>
        <w:rPr>
          <w:sz w:val="28"/>
        </w:rPr>
        <w:t xml:space="preserve"> (далее – Организация)</w:t>
      </w:r>
      <w:r w:rsidRPr="00CB26E9">
        <w:rPr>
          <w:sz w:val="28"/>
        </w:rPr>
        <w:t>:</w:t>
      </w:r>
    </w:p>
    <w:p w:rsidR="0030583B" w:rsidRDefault="0030583B" w:rsidP="0030583B">
      <w:pPr>
        <w:tabs>
          <w:tab w:val="left" w:pos="2127"/>
        </w:tabs>
        <w:ind w:firstLine="2127"/>
        <w:jc w:val="both"/>
        <w:rPr>
          <w:sz w:val="28"/>
        </w:rPr>
      </w:pPr>
      <w:r>
        <w:rPr>
          <w:sz w:val="18"/>
        </w:rPr>
        <w:t>наименование организации</w:t>
      </w:r>
    </w:p>
    <w:p w:rsidR="0030583B" w:rsidRPr="00CB26E9" w:rsidRDefault="0030583B" w:rsidP="0030583B">
      <w:pPr>
        <w:ind w:firstLine="709"/>
        <w:jc w:val="both"/>
        <w:rPr>
          <w:sz w:val="28"/>
        </w:rPr>
      </w:pPr>
      <w:r w:rsidRPr="00CB26E9">
        <w:rPr>
          <w:sz w:val="28"/>
        </w:rPr>
        <w:t>1</w:t>
      </w:r>
      <w:r>
        <w:rPr>
          <w:sz w:val="28"/>
        </w:rPr>
        <w:t>) о</w:t>
      </w:r>
      <w:r w:rsidRPr="00CB26E9">
        <w:rPr>
          <w:sz w:val="28"/>
        </w:rPr>
        <w:t xml:space="preserve">тсутствуют неисполненные обязанности по уплате налогов, сборов, страховых взносов, пеней, штрафов, процентов, подлежащих уплате </w:t>
      </w:r>
      <w:r>
        <w:rPr>
          <w:sz w:val="28"/>
        </w:rPr>
        <w:br/>
      </w:r>
      <w:r w:rsidRPr="00CB26E9">
        <w:rPr>
          <w:sz w:val="28"/>
        </w:rPr>
        <w:t>в соответствии с законодательством Российск</w:t>
      </w:r>
      <w:r>
        <w:rPr>
          <w:sz w:val="28"/>
        </w:rPr>
        <w:t>ой Федерации о налогах и сборах;</w:t>
      </w:r>
    </w:p>
    <w:p w:rsidR="0030583B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2) о</w:t>
      </w:r>
      <w:r w:rsidRPr="00CB26E9">
        <w:rPr>
          <w:sz w:val="28"/>
        </w:rPr>
        <w:t>тсутствует просроченная задолженность п</w:t>
      </w:r>
      <w:r>
        <w:rPr>
          <w:sz w:val="28"/>
        </w:rPr>
        <w:t>о возврату в бюджет Называевского муниципального района</w:t>
      </w:r>
      <w:r w:rsidRPr="00CB26E9">
        <w:rPr>
          <w:sz w:val="28"/>
        </w:rPr>
        <w:t xml:space="preserve"> субсидий, бюджетных инвестиций, предоставленных, в том числе в соответствии с иными правовыми актами</w:t>
      </w:r>
      <w:r>
        <w:rPr>
          <w:sz w:val="28"/>
        </w:rPr>
        <w:t>;</w:t>
      </w:r>
    </w:p>
    <w:p w:rsidR="0030583B" w:rsidRPr="00CB26E9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Pr="00CB26E9">
        <w:rPr>
          <w:sz w:val="28"/>
        </w:rPr>
        <w:t>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</w:t>
      </w:r>
      <w:r>
        <w:rPr>
          <w:sz w:val="28"/>
        </w:rPr>
        <w:t xml:space="preserve"> главном бухгалтере организациив</w:t>
      </w:r>
      <w:r w:rsidRPr="00CB26E9">
        <w:rPr>
          <w:sz w:val="28"/>
        </w:rPr>
        <w:t xml:space="preserve"> реестре дисквалифицированных лиц</w:t>
      </w:r>
      <w:r>
        <w:rPr>
          <w:sz w:val="28"/>
        </w:rPr>
        <w:t>.</w:t>
      </w:r>
    </w:p>
    <w:p w:rsidR="0030583B" w:rsidRPr="00CB26E9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 xml:space="preserve">Кроме того, </w:t>
      </w:r>
      <w:r w:rsidRPr="00CB26E9">
        <w:rPr>
          <w:sz w:val="28"/>
        </w:rPr>
        <w:t xml:space="preserve">на день подачи заявки </w:t>
      </w:r>
      <w:r>
        <w:rPr>
          <w:sz w:val="28"/>
        </w:rPr>
        <w:t>Организация:</w:t>
      </w:r>
    </w:p>
    <w:p w:rsidR="0030583B" w:rsidRPr="00CB26E9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Pr="00CB26E9">
        <w:rPr>
          <w:sz w:val="28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организации не введена процедура банкротства, деятельность </w:t>
      </w:r>
      <w:r>
        <w:rPr>
          <w:sz w:val="28"/>
        </w:rPr>
        <w:br/>
      </w:r>
      <w:r w:rsidRPr="00CB26E9">
        <w:rPr>
          <w:sz w:val="28"/>
        </w:rPr>
        <w:t>не приостановлена в порядке, предусмотренном законодательством Российской Федерации</w:t>
      </w:r>
      <w:r>
        <w:rPr>
          <w:sz w:val="28"/>
        </w:rPr>
        <w:t>;</w:t>
      </w:r>
    </w:p>
    <w:p w:rsidR="0030583B" w:rsidRPr="00CB26E9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2)н</w:t>
      </w:r>
      <w:r w:rsidRPr="00CB26E9">
        <w:rPr>
          <w:sz w:val="28"/>
        </w:rPr>
        <w:t>е явля</w:t>
      </w:r>
      <w:r>
        <w:rPr>
          <w:sz w:val="28"/>
        </w:rPr>
        <w:t>ется иностранным</w:t>
      </w:r>
      <w:r w:rsidRPr="00CB26E9">
        <w:rPr>
          <w:sz w:val="28"/>
        </w:rPr>
        <w:t xml:space="preserve"> юридическим лиц</w:t>
      </w:r>
      <w:r>
        <w:rPr>
          <w:sz w:val="28"/>
        </w:rPr>
        <w:t>ом,</w:t>
      </w:r>
      <w:r w:rsidRPr="00CB26E9">
        <w:rPr>
          <w:sz w:val="28"/>
        </w:rPr>
        <w:t xml:space="preserve"> а также российским юридическим лиц</w:t>
      </w:r>
      <w:r>
        <w:rPr>
          <w:sz w:val="28"/>
        </w:rPr>
        <w:t>о</w:t>
      </w:r>
      <w:r w:rsidRPr="00CB26E9">
        <w:rPr>
          <w:sz w:val="28"/>
        </w:rPr>
        <w:t xml:space="preserve">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</w:t>
      </w:r>
      <w:r w:rsidRPr="00CB26E9">
        <w:rPr>
          <w:sz w:val="28"/>
        </w:rPr>
        <w:lastRenderedPageBreak/>
        <w:t>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</w:t>
      </w:r>
      <w:r>
        <w:rPr>
          <w:sz w:val="28"/>
        </w:rPr>
        <w:t xml:space="preserve">купности превышает </w:t>
      </w:r>
      <w:r>
        <w:rPr>
          <w:sz w:val="28"/>
        </w:rPr>
        <w:br/>
        <w:t>50 процентов;</w:t>
      </w:r>
    </w:p>
    <w:p w:rsidR="0030583B" w:rsidRDefault="0030583B" w:rsidP="0030583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3) н</w:t>
      </w:r>
      <w:r w:rsidRPr="00CB26E9">
        <w:rPr>
          <w:sz w:val="28"/>
        </w:rPr>
        <w:t>е по</w:t>
      </w:r>
      <w:r>
        <w:rPr>
          <w:sz w:val="28"/>
        </w:rPr>
        <w:t>лучает средства из бюджета Называевского муниципального района</w:t>
      </w:r>
      <w:r w:rsidRPr="00CB26E9">
        <w:rPr>
          <w:sz w:val="28"/>
        </w:rPr>
        <w:t xml:space="preserve"> на основании иных нормативных правов</w:t>
      </w:r>
      <w:r>
        <w:rPr>
          <w:sz w:val="28"/>
        </w:rPr>
        <w:t>ых актов на цели, установленные порядком</w:t>
      </w:r>
      <w:r w:rsidRPr="00CB26E9">
        <w:rPr>
          <w:sz w:val="28"/>
        </w:rPr>
        <w:t xml:space="preserve"> предоставления грантов в форме субсидий некоммерческим организациям </w:t>
      </w:r>
      <w:r>
        <w:rPr>
          <w:sz w:val="28"/>
        </w:rPr>
        <w:br/>
      </w:r>
      <w:r w:rsidRPr="00CB26E9">
        <w:rPr>
          <w:sz w:val="28"/>
        </w:rPr>
        <w:t xml:space="preserve">на </w:t>
      </w:r>
      <w:r>
        <w:rPr>
          <w:sz w:val="28"/>
        </w:rPr>
        <w:t>реализацию социально-значимых</w:t>
      </w:r>
      <w:r w:rsidRPr="00CB26E9">
        <w:rPr>
          <w:sz w:val="28"/>
        </w:rPr>
        <w:t xml:space="preserve"> про</w:t>
      </w:r>
      <w:r>
        <w:rPr>
          <w:sz w:val="28"/>
        </w:rPr>
        <w:t>ектов на территории Называевского муниципального района</w:t>
      </w:r>
      <w:r w:rsidRPr="00CB26E9">
        <w:rPr>
          <w:sz w:val="28"/>
        </w:rPr>
        <w:t xml:space="preserve">. </w:t>
      </w:r>
    </w:p>
    <w:p w:rsidR="0030583B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Также, Организация:</w:t>
      </w:r>
    </w:p>
    <w:p w:rsidR="0030583B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1) предо</w:t>
      </w:r>
      <w:r w:rsidRPr="00786C8E">
        <w:rPr>
          <w:sz w:val="28"/>
        </w:rPr>
        <w:t>став</w:t>
      </w:r>
      <w:r>
        <w:rPr>
          <w:sz w:val="28"/>
        </w:rPr>
        <w:t>ила</w:t>
      </w:r>
      <w:r w:rsidRPr="00786C8E">
        <w:rPr>
          <w:sz w:val="28"/>
        </w:rPr>
        <w:t xml:space="preserve"> документ</w:t>
      </w:r>
      <w:r>
        <w:rPr>
          <w:sz w:val="28"/>
        </w:rPr>
        <w:t>ы</w:t>
      </w:r>
      <w:r w:rsidRPr="00786C8E">
        <w:rPr>
          <w:sz w:val="28"/>
        </w:rPr>
        <w:t>, указанны</w:t>
      </w:r>
      <w:r>
        <w:rPr>
          <w:sz w:val="28"/>
        </w:rPr>
        <w:t>е</w:t>
      </w:r>
      <w:r w:rsidRPr="00786C8E">
        <w:rPr>
          <w:sz w:val="28"/>
        </w:rPr>
        <w:t xml:space="preserve"> в пункте 12 </w:t>
      </w:r>
      <w:r>
        <w:rPr>
          <w:sz w:val="28"/>
        </w:rPr>
        <w:t>Порядка;</w:t>
      </w:r>
    </w:p>
    <w:p w:rsidR="0030583B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2) согласна на заключение соглашения с Администрацией Называевского муниципального района</w:t>
      </w:r>
      <w:r w:rsidRPr="00786C8E">
        <w:rPr>
          <w:sz w:val="28"/>
        </w:rPr>
        <w:t xml:space="preserve"> в соответств</w:t>
      </w:r>
      <w:r>
        <w:rPr>
          <w:sz w:val="28"/>
        </w:rPr>
        <w:t>ии с пунктами 38, 39 Порядка, в случае признания её получателем гранта;</w:t>
      </w:r>
    </w:p>
    <w:p w:rsidR="0030583B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Pr="00334C91">
        <w:rPr>
          <w:sz w:val="28"/>
        </w:rPr>
        <w:t xml:space="preserve">согласна на </w:t>
      </w:r>
      <w:r w:rsidRPr="0030583B">
        <w:rPr>
          <w:sz w:val="28"/>
        </w:rPr>
        <w:t>осуществление</w:t>
      </w:r>
      <w:r>
        <w:rPr>
          <w:sz w:val="28"/>
        </w:rPr>
        <w:t>Администрацией Называевского муниципального района</w:t>
      </w:r>
      <w:r w:rsidRPr="00334C91">
        <w:rPr>
          <w:sz w:val="28"/>
        </w:rPr>
        <w:t>проверок соблюдения порядка и условий предоставления гранта, в том числе в части достижения результатов предоставления, а также на осуществление</w:t>
      </w:r>
      <w:r>
        <w:rPr>
          <w:sz w:val="28"/>
        </w:rPr>
        <w:t xml:space="preserve"> проверок Комитетом</w:t>
      </w:r>
      <w:r w:rsidRPr="00334C91">
        <w:rPr>
          <w:sz w:val="28"/>
        </w:rPr>
        <w:t xml:space="preserve"> финансов и кон</w:t>
      </w:r>
      <w:r>
        <w:rPr>
          <w:sz w:val="28"/>
        </w:rPr>
        <w:t>троля Называевского муниципального района</w:t>
      </w:r>
      <w:r w:rsidRPr="00334C91">
        <w:rPr>
          <w:sz w:val="28"/>
        </w:rPr>
        <w:t xml:space="preserve"> в соответствии со статьями 268.1 и 269.2 Бюджетного кодекса Российской Федерации</w:t>
      </w:r>
      <w:r>
        <w:rPr>
          <w:sz w:val="28"/>
        </w:rPr>
        <w:t>;</w:t>
      </w:r>
    </w:p>
    <w:p w:rsidR="0030583B" w:rsidRDefault="0030583B" w:rsidP="0030583B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Pr="00786C8E">
        <w:rPr>
          <w:sz w:val="28"/>
        </w:rPr>
        <w:t>) соответств</w:t>
      </w:r>
      <w:r>
        <w:rPr>
          <w:sz w:val="28"/>
        </w:rPr>
        <w:t>ует</w:t>
      </w:r>
      <w:r w:rsidRPr="00786C8E">
        <w:rPr>
          <w:sz w:val="28"/>
        </w:rPr>
        <w:t xml:space="preserve"> критериям отбора, установленным пунктом 5 По</w:t>
      </w:r>
      <w:r>
        <w:rPr>
          <w:sz w:val="28"/>
        </w:rPr>
        <w:t>рядка.</w:t>
      </w:r>
    </w:p>
    <w:p w:rsidR="0030583B" w:rsidRPr="00CB26E9" w:rsidRDefault="0030583B" w:rsidP="0030583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30583B" w:rsidRPr="00CB26E9" w:rsidRDefault="0030583B" w:rsidP="0030583B">
      <w:pPr>
        <w:jc w:val="both"/>
        <w:rPr>
          <w:sz w:val="32"/>
          <w:szCs w:val="28"/>
        </w:rPr>
      </w:pPr>
    </w:p>
    <w:tbl>
      <w:tblPr>
        <w:tblW w:w="9889" w:type="dxa"/>
        <w:tblLook w:val="04A0"/>
      </w:tblPr>
      <w:tblGrid>
        <w:gridCol w:w="4016"/>
        <w:gridCol w:w="5873"/>
      </w:tblGrid>
      <w:tr w:rsidR="0030583B" w:rsidRPr="00CB26E9" w:rsidTr="0026326A">
        <w:tc>
          <w:tcPr>
            <w:tcW w:w="4016" w:type="dxa"/>
            <w:shd w:val="clear" w:color="auto" w:fill="auto"/>
          </w:tcPr>
          <w:p w:rsidR="0030583B" w:rsidRPr="00D320D0" w:rsidRDefault="0030583B" w:rsidP="0026326A">
            <w:pPr>
              <w:rPr>
                <w:sz w:val="28"/>
                <w:szCs w:val="28"/>
              </w:rPr>
            </w:pPr>
            <w:r w:rsidRPr="00D320D0">
              <w:rPr>
                <w:sz w:val="28"/>
                <w:szCs w:val="28"/>
              </w:rPr>
              <w:t>Должность</w:t>
            </w:r>
          </w:p>
        </w:tc>
        <w:tc>
          <w:tcPr>
            <w:tcW w:w="5873" w:type="dxa"/>
            <w:shd w:val="clear" w:color="auto" w:fill="auto"/>
          </w:tcPr>
          <w:p w:rsidR="0030583B" w:rsidRPr="00D320D0" w:rsidRDefault="0030583B" w:rsidP="0026326A">
            <w:pPr>
              <w:jc w:val="right"/>
              <w:rPr>
                <w:sz w:val="28"/>
                <w:szCs w:val="28"/>
              </w:rPr>
            </w:pPr>
            <w:r w:rsidRPr="00D320D0">
              <w:rPr>
                <w:sz w:val="28"/>
                <w:szCs w:val="28"/>
              </w:rPr>
              <w:t>__________________/__________________</w:t>
            </w:r>
          </w:p>
        </w:tc>
      </w:tr>
      <w:tr w:rsidR="0030583B" w:rsidRPr="00CB26E9" w:rsidTr="0026326A">
        <w:tc>
          <w:tcPr>
            <w:tcW w:w="4016" w:type="dxa"/>
            <w:shd w:val="clear" w:color="auto" w:fill="auto"/>
          </w:tcPr>
          <w:p w:rsidR="0030583B" w:rsidRPr="00D320D0" w:rsidRDefault="0030583B" w:rsidP="0026326A">
            <w:pPr>
              <w:rPr>
                <w:sz w:val="28"/>
                <w:szCs w:val="28"/>
              </w:rPr>
            </w:pPr>
          </w:p>
        </w:tc>
        <w:tc>
          <w:tcPr>
            <w:tcW w:w="5873" w:type="dxa"/>
            <w:shd w:val="clear" w:color="auto" w:fill="auto"/>
          </w:tcPr>
          <w:p w:rsidR="0030583B" w:rsidRPr="00D320D0" w:rsidRDefault="0030583B" w:rsidP="0026326A">
            <w:pPr>
              <w:ind w:right="742"/>
              <w:jc w:val="right"/>
              <w:rPr>
                <w:sz w:val="28"/>
                <w:szCs w:val="28"/>
              </w:rPr>
            </w:pPr>
            <w:r w:rsidRPr="00D320D0">
              <w:rPr>
                <w:sz w:val="28"/>
                <w:szCs w:val="28"/>
              </w:rPr>
              <w:t>(подпись)/(расшифровка)</w:t>
            </w:r>
          </w:p>
        </w:tc>
      </w:tr>
      <w:tr w:rsidR="0030583B" w:rsidRPr="00CB26E9" w:rsidTr="0026326A">
        <w:tc>
          <w:tcPr>
            <w:tcW w:w="4016" w:type="dxa"/>
            <w:shd w:val="clear" w:color="auto" w:fill="auto"/>
          </w:tcPr>
          <w:p w:rsidR="0030583B" w:rsidRPr="00D320D0" w:rsidRDefault="0030583B" w:rsidP="0026326A">
            <w:pPr>
              <w:rPr>
                <w:sz w:val="28"/>
                <w:szCs w:val="28"/>
              </w:rPr>
            </w:pPr>
          </w:p>
        </w:tc>
        <w:tc>
          <w:tcPr>
            <w:tcW w:w="5873" w:type="dxa"/>
            <w:shd w:val="clear" w:color="auto" w:fill="auto"/>
          </w:tcPr>
          <w:p w:rsidR="0030583B" w:rsidRPr="00D320D0" w:rsidRDefault="0030583B" w:rsidP="0026326A">
            <w:pPr>
              <w:ind w:left="1371" w:right="34"/>
              <w:rPr>
                <w:sz w:val="28"/>
                <w:szCs w:val="28"/>
              </w:rPr>
            </w:pPr>
            <w:r w:rsidRPr="00D320D0">
              <w:rPr>
                <w:sz w:val="28"/>
                <w:szCs w:val="28"/>
              </w:rPr>
              <w:t>место печати</w:t>
            </w:r>
          </w:p>
        </w:tc>
      </w:tr>
      <w:tr w:rsidR="0030583B" w:rsidRPr="00CB26E9" w:rsidTr="0026326A">
        <w:tc>
          <w:tcPr>
            <w:tcW w:w="4016" w:type="dxa"/>
            <w:shd w:val="clear" w:color="auto" w:fill="auto"/>
          </w:tcPr>
          <w:p w:rsidR="0030583B" w:rsidRPr="00D320D0" w:rsidRDefault="0030583B" w:rsidP="0026326A">
            <w:pPr>
              <w:rPr>
                <w:sz w:val="28"/>
                <w:szCs w:val="28"/>
              </w:rPr>
            </w:pPr>
          </w:p>
        </w:tc>
        <w:tc>
          <w:tcPr>
            <w:tcW w:w="5873" w:type="dxa"/>
            <w:shd w:val="clear" w:color="auto" w:fill="auto"/>
          </w:tcPr>
          <w:p w:rsidR="0030583B" w:rsidRPr="00D320D0" w:rsidRDefault="0030583B" w:rsidP="0026326A">
            <w:pPr>
              <w:ind w:left="1371" w:right="34"/>
              <w:rPr>
                <w:sz w:val="28"/>
                <w:szCs w:val="28"/>
              </w:rPr>
            </w:pPr>
          </w:p>
        </w:tc>
      </w:tr>
      <w:tr w:rsidR="0030583B" w:rsidRPr="00CB26E9" w:rsidTr="0026326A">
        <w:tc>
          <w:tcPr>
            <w:tcW w:w="4016" w:type="dxa"/>
            <w:shd w:val="clear" w:color="auto" w:fill="auto"/>
          </w:tcPr>
          <w:p w:rsidR="0030583B" w:rsidRPr="00D320D0" w:rsidRDefault="0030583B" w:rsidP="0026326A">
            <w:pPr>
              <w:rPr>
                <w:sz w:val="28"/>
                <w:szCs w:val="28"/>
              </w:rPr>
            </w:pPr>
          </w:p>
        </w:tc>
        <w:tc>
          <w:tcPr>
            <w:tcW w:w="5873" w:type="dxa"/>
            <w:shd w:val="clear" w:color="auto" w:fill="auto"/>
          </w:tcPr>
          <w:p w:rsidR="0030583B" w:rsidRPr="00D320D0" w:rsidRDefault="0030583B" w:rsidP="0026326A">
            <w:pPr>
              <w:ind w:left="1371" w:right="34"/>
              <w:jc w:val="right"/>
              <w:rPr>
                <w:sz w:val="28"/>
                <w:szCs w:val="28"/>
              </w:rPr>
            </w:pPr>
            <w:r w:rsidRPr="00D320D0">
              <w:rPr>
                <w:sz w:val="28"/>
                <w:szCs w:val="28"/>
              </w:rPr>
              <w:t>дата подписания</w:t>
            </w:r>
          </w:p>
        </w:tc>
      </w:tr>
    </w:tbl>
    <w:p w:rsidR="006838A8" w:rsidRDefault="006838A8" w:rsidP="0030583B">
      <w:pPr>
        <w:pStyle w:val="ConsNormal"/>
        <w:widowControl/>
        <w:tabs>
          <w:tab w:val="left" w:pos="709"/>
        </w:tabs>
        <w:ind w:right="0" w:firstLine="0"/>
        <w:jc w:val="both"/>
        <w:rPr>
          <w:b/>
          <w:sz w:val="28"/>
          <w:szCs w:val="28"/>
        </w:rPr>
      </w:pPr>
    </w:p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Pr="006838A8" w:rsidRDefault="006838A8" w:rsidP="006838A8"/>
    <w:p w:rsidR="006838A8" w:rsidRDefault="006838A8" w:rsidP="006838A8"/>
    <w:p w:rsidR="006838A8" w:rsidRPr="006838A8" w:rsidRDefault="006838A8" w:rsidP="006838A8"/>
    <w:p w:rsidR="0030583B" w:rsidRPr="006838A8" w:rsidRDefault="006838A8" w:rsidP="006838A8">
      <w:pPr>
        <w:tabs>
          <w:tab w:val="left" w:pos="2430"/>
        </w:tabs>
        <w:sectPr w:rsidR="0030583B" w:rsidRPr="006838A8" w:rsidSect="002A7DED">
          <w:type w:val="continuous"/>
          <w:pgSz w:w="11906" w:h="16838" w:code="9"/>
          <w:pgMar w:top="1134" w:right="1134" w:bottom="1134" w:left="1134" w:header="284" w:footer="284" w:gutter="0"/>
          <w:cols w:space="708"/>
          <w:titlePg/>
          <w:docGrid w:linePitch="360"/>
        </w:sectPr>
      </w:pPr>
      <w:r>
        <w:tab/>
      </w:r>
    </w:p>
    <w:p w:rsidR="00524178" w:rsidRDefault="00524178"/>
    <w:sectPr w:rsidR="00524178" w:rsidSect="00865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E3D" w:rsidRDefault="00CD0E3D" w:rsidP="0086574C">
      <w:r>
        <w:separator/>
      </w:r>
    </w:p>
  </w:endnote>
  <w:endnote w:type="continuationSeparator" w:id="1">
    <w:p w:rsidR="00CD0E3D" w:rsidRDefault="00CD0E3D" w:rsidP="0086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E3D" w:rsidRDefault="00CD0E3D" w:rsidP="0086574C">
      <w:r>
        <w:separator/>
      </w:r>
    </w:p>
  </w:footnote>
  <w:footnote w:type="continuationSeparator" w:id="1">
    <w:p w:rsidR="00CD0E3D" w:rsidRDefault="00CD0E3D" w:rsidP="00865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91" w:rsidRDefault="00CD0E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91" w:rsidRDefault="00CD0E3D" w:rsidP="00AE707F">
    <w:pPr>
      <w:pStyle w:val="ConsPlusNormal"/>
      <w:widowControl/>
      <w:ind w:left="360" w:firstLine="0"/>
      <w:jc w:val="right"/>
    </w:pPr>
    <w:r>
      <w:rPr>
        <w:rFonts w:ascii="Century Gothic" w:hAnsi="Century Gothic"/>
        <w:b/>
        <w:sz w:val="24"/>
        <w:szCs w:val="24"/>
        <w:u w:val="single"/>
      </w:rPr>
      <w:t>Гарантийное письмо (НА БЛАНКЕ ОРГАНИЗАЦИИ!!!)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83B"/>
    <w:rsid w:val="0030583B"/>
    <w:rsid w:val="00524178"/>
    <w:rsid w:val="006838A8"/>
    <w:rsid w:val="0086574C"/>
    <w:rsid w:val="00CD0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3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0583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305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0583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30583B"/>
    <w:rPr>
      <w:rFonts w:ascii="Times New Roman" w:eastAsia="Times New Roman" w:hAnsi="Times New Roman" w:cs="Times New Roman"/>
      <w:color w:val="000000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3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0583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305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0583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0583B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2022-04-14T04:15:00Z</cp:lastPrinted>
  <dcterms:created xsi:type="dcterms:W3CDTF">2022-04-06T05:00:00Z</dcterms:created>
  <dcterms:modified xsi:type="dcterms:W3CDTF">2022-04-14T04:15:00Z</dcterms:modified>
</cp:coreProperties>
</file>