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7A" w:rsidRDefault="00DB0C7A" w:rsidP="00DB0C7A">
      <w:pPr>
        <w:pStyle w:val="ConsPlusNormal"/>
        <w:jc w:val="both"/>
        <w:outlineLvl w:val="1"/>
      </w:pPr>
      <w:r>
        <w:rPr>
          <w:b/>
        </w:rPr>
        <w:t>СЕЛЬСКОЕ ХОЗЯЙСТВО</w:t>
      </w:r>
    </w:p>
    <w:p w:rsidR="00DB0C7A" w:rsidRDefault="00DB0C7A" w:rsidP="00DB0C7A">
      <w:pPr>
        <w:pStyle w:val="ConsPlusNormal"/>
        <w:spacing w:before="240"/>
        <w:jc w:val="both"/>
      </w:pPr>
      <w:r>
        <w:rPr>
          <w:b/>
        </w:rPr>
        <w:t>Утверждены ветеринарные правила ветеринарно-санитарной экспертизы шкур (шкурок) животных, предназначенных для переработки и реализации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B0C7A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C7A" w:rsidRDefault="00DB0C7A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B0C7A" w:rsidRDefault="00DB0C7A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7420601" wp14:editId="1AED461B">
                  <wp:extent cx="114300" cy="142875"/>
                  <wp:effectExtent l="0" t="0" r="0" b="0"/>
                  <wp:docPr id="9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B0C7A" w:rsidRDefault="00DB0C7A" w:rsidP="005611D8">
            <w:pPr>
              <w:pStyle w:val="ConsPlusNormal"/>
            </w:pPr>
            <w:r>
              <w:rPr>
                <w:sz w:val="20"/>
              </w:rPr>
              <w:t>Приказ Минсельхоза России от 13.03.2025 N 149</w:t>
            </w:r>
            <w:r>
              <w:rPr>
                <w:sz w:val="20"/>
              </w:rPr>
              <w:br/>
              <w:t>"Об утверждении Ветеринарных правил ветеринарно-санитарной экспертизы шкур (шкурок) животных, предназначенных для переработки и (или) реализации"</w:t>
            </w:r>
            <w:r>
              <w:rPr>
                <w:sz w:val="20"/>
              </w:rPr>
              <w:br/>
              <w:t>Зарегистрировано в Минюсте России 23.04.2025 N 81944.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C7A" w:rsidRDefault="00DB0C7A" w:rsidP="005611D8">
            <w:pPr>
              <w:pStyle w:val="ConsPlusNormal"/>
            </w:pPr>
          </w:p>
        </w:tc>
      </w:tr>
    </w:tbl>
    <w:p w:rsidR="00DB0C7A" w:rsidRDefault="00DB0C7A" w:rsidP="00DB0C7A">
      <w:pPr>
        <w:pStyle w:val="ConsPlusNormal"/>
        <w:spacing w:before="240"/>
        <w:jc w:val="both"/>
      </w:pPr>
      <w:r>
        <w:t>Правила устанавливают обязательные для исполнения юридическими лицами, физическими лицами, в том числе индивидуальными предпринимателями, требования при назначении и проведении ветеринарно-санитарной экспертизы шкур (шкурок), полученных от сельскохозяйственных животных, а также в результате отстрела охотничьих ресурсов и предназначенных для переработки и (или) реализации, порядок осуществления клеймения указанных шкур (шкурок).</w:t>
      </w:r>
    </w:p>
    <w:p w:rsidR="00DB0C7A" w:rsidRDefault="00DB0C7A" w:rsidP="00DB0C7A">
      <w:pPr>
        <w:pStyle w:val="ConsPlusNormal"/>
        <w:spacing w:before="240"/>
        <w:jc w:val="both"/>
      </w:pPr>
      <w:r>
        <w:t>Признается утратившим силу приказ Минсельхоза России от 3 августа 2007 г. N 383 "Об утверждении Правил организации работы по ветеринарному клеймению кожевенного, кожевенно-мехового и пушно-мехового сырья" с внесенными в него изменениями.</w:t>
      </w:r>
    </w:p>
    <w:p w:rsidR="00DB0C7A" w:rsidRDefault="00DB0C7A" w:rsidP="00DB0C7A">
      <w:pPr>
        <w:pStyle w:val="ConsPlusNormal"/>
        <w:spacing w:before="240"/>
        <w:jc w:val="both"/>
      </w:pPr>
      <w:r>
        <w:t>Настоящий приказ вступает в силу с 1 сентября 2025 г. и действует до 1 сентября 2031 г.</w:t>
      </w: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DB0C7A" w:rsidRDefault="00DB0C7A" w:rsidP="00DB0C7A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B3"/>
    <w:rsid w:val="00A77BB3"/>
    <w:rsid w:val="00C52FAD"/>
    <w:rsid w:val="00D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5CBD-679F-4978-87A1-0123FBC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C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diakov.net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2025-06-27T11:14:00Z</dcterms:created>
  <dcterms:modified xsi:type="dcterms:W3CDTF">2025-06-27T11:14:00Z</dcterms:modified>
</cp:coreProperties>
</file>