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9571"/>
      </w:tblGrid>
      <w:tr w:rsidR="00D23A1C" w:rsidRPr="00D42F5D" w:rsidTr="003E18B5">
        <w:tc>
          <w:tcPr>
            <w:tcW w:w="5000" w:type="pct"/>
          </w:tcPr>
          <w:p w:rsidR="00D23A1C" w:rsidRDefault="00D23A1C" w:rsidP="003E18B5">
            <w:pPr>
              <w:spacing w:line="271" w:lineRule="auto"/>
              <w:jc w:val="right"/>
            </w:pPr>
            <w:r>
              <w:t>УТВЕРЖДАЮ</w:t>
            </w:r>
          </w:p>
          <w:p w:rsidR="00D23A1C" w:rsidRDefault="00063AA3" w:rsidP="003E18B5">
            <w:pPr>
              <w:spacing w:line="271" w:lineRule="auto"/>
              <w:jc w:val="right"/>
            </w:pPr>
            <w:proofErr w:type="gramStart"/>
            <w:r>
              <w:t>Исполняющий</w:t>
            </w:r>
            <w:proofErr w:type="gramEnd"/>
            <w:r>
              <w:t xml:space="preserve"> обязанности</w:t>
            </w:r>
          </w:p>
          <w:p w:rsidR="00D23A1C" w:rsidRDefault="00063AA3" w:rsidP="003E18B5">
            <w:pPr>
              <w:spacing w:line="271" w:lineRule="auto"/>
              <w:jc w:val="right"/>
            </w:pPr>
            <w:r>
              <w:t xml:space="preserve">Начальника </w:t>
            </w:r>
            <w:r w:rsidR="00D23A1C">
              <w:t>Управления строительства и ЖКК НМР</w:t>
            </w:r>
          </w:p>
          <w:p w:rsidR="00D23A1C" w:rsidRDefault="00D23A1C" w:rsidP="003E18B5">
            <w:pPr>
              <w:spacing w:line="271" w:lineRule="auto"/>
              <w:jc w:val="right"/>
            </w:pPr>
          </w:p>
          <w:p w:rsidR="00D23A1C" w:rsidRDefault="00D23A1C" w:rsidP="003E18B5">
            <w:pPr>
              <w:spacing w:line="271" w:lineRule="auto"/>
              <w:jc w:val="right"/>
            </w:pPr>
            <w:r>
              <w:t xml:space="preserve">_________________________ </w:t>
            </w:r>
            <w:r w:rsidR="00063AA3">
              <w:t xml:space="preserve">П.В. </w:t>
            </w:r>
            <w:proofErr w:type="spellStart"/>
            <w:r w:rsidR="00063AA3">
              <w:t>Г</w:t>
            </w:r>
            <w:bookmarkStart w:id="0" w:name="_GoBack"/>
            <w:bookmarkEnd w:id="0"/>
            <w:r w:rsidR="00063AA3">
              <w:t>игилев</w:t>
            </w:r>
            <w:proofErr w:type="spellEnd"/>
          </w:p>
          <w:p w:rsidR="00D23A1C" w:rsidRPr="00303315" w:rsidRDefault="00D23A1C" w:rsidP="003E18B5">
            <w:pPr>
              <w:spacing w:line="271" w:lineRule="auto"/>
              <w:jc w:val="right"/>
            </w:pPr>
            <w:r>
              <w:t>«</w:t>
            </w:r>
            <w:r w:rsidR="00105C59">
              <w:t>02» июл</w:t>
            </w:r>
            <w:r>
              <w:t>я 2024 года</w:t>
            </w:r>
          </w:p>
          <w:p w:rsidR="00D23A1C" w:rsidRPr="00D42F5D" w:rsidRDefault="00D23A1C" w:rsidP="003E18B5">
            <w:pPr>
              <w:tabs>
                <w:tab w:val="left" w:pos="0"/>
              </w:tabs>
              <w:spacing w:line="271" w:lineRule="auto"/>
              <w:jc w:val="center"/>
              <w:rPr>
                <w:b/>
                <w:bCs/>
              </w:rPr>
            </w:pPr>
          </w:p>
        </w:tc>
      </w:tr>
    </w:tbl>
    <w:p w:rsidR="00D23A1C" w:rsidRPr="00D42F5D" w:rsidRDefault="00D23A1C" w:rsidP="00D23A1C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D23A1C" w:rsidRPr="00D42F5D" w:rsidRDefault="00D23A1C" w:rsidP="00D23A1C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D23A1C" w:rsidRPr="00D42F5D" w:rsidRDefault="00D23A1C" w:rsidP="00D23A1C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D23A1C" w:rsidRPr="00D42F5D" w:rsidRDefault="00D23A1C" w:rsidP="00D23A1C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D23A1C" w:rsidRPr="00D42F5D" w:rsidRDefault="00D23A1C" w:rsidP="00D23A1C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D23A1C" w:rsidRPr="00D42F5D" w:rsidRDefault="00D23A1C" w:rsidP="00D23A1C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D23A1C" w:rsidRPr="00D42F5D" w:rsidRDefault="00D23A1C" w:rsidP="00D23A1C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D23A1C" w:rsidRPr="00D42F5D" w:rsidRDefault="00D23A1C" w:rsidP="00D23A1C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D23A1C" w:rsidRPr="00D42F5D" w:rsidRDefault="00D23A1C" w:rsidP="00D23A1C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D23A1C" w:rsidRPr="00D136AE" w:rsidRDefault="00D23A1C" w:rsidP="00D23A1C">
      <w:pPr>
        <w:pStyle w:val="Style5"/>
        <w:spacing w:line="271" w:lineRule="auto"/>
        <w:jc w:val="center"/>
        <w:outlineLvl w:val="0"/>
        <w:rPr>
          <w:rStyle w:val="FontStyle46"/>
          <w:b/>
        </w:rPr>
      </w:pPr>
      <w:r>
        <w:rPr>
          <w:rStyle w:val="FontStyle46"/>
          <w:b/>
        </w:rPr>
        <w:t>ИЗВЕЩЕНИЕ</w:t>
      </w:r>
    </w:p>
    <w:p w:rsidR="00D23A1C" w:rsidRPr="00D42F5D" w:rsidRDefault="00D23A1C" w:rsidP="00D23A1C">
      <w:pPr>
        <w:pStyle w:val="3"/>
        <w:shd w:val="clear" w:color="auto" w:fill="auto"/>
        <w:spacing w:before="0" w:after="0" w:line="271" w:lineRule="auto"/>
        <w:rPr>
          <w:b/>
          <w:bCs/>
        </w:rPr>
      </w:pPr>
      <w:r>
        <w:rPr>
          <w:b/>
          <w:bCs/>
          <w:sz w:val="24"/>
          <w:szCs w:val="24"/>
        </w:rPr>
        <w:t>об открытом</w:t>
      </w:r>
      <w:r w:rsidRPr="00D42F5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аукционе</w:t>
      </w:r>
      <w:r w:rsidRPr="00D42F5D">
        <w:rPr>
          <w:b/>
          <w:bCs/>
          <w:sz w:val="24"/>
          <w:szCs w:val="24"/>
        </w:rPr>
        <w:t xml:space="preserve"> на право заключения </w:t>
      </w:r>
      <w:r>
        <w:rPr>
          <w:b/>
          <w:bCs/>
          <w:sz w:val="24"/>
          <w:szCs w:val="24"/>
        </w:rPr>
        <w:t>договора</w:t>
      </w:r>
      <w:r w:rsidRPr="00CE00B5">
        <w:rPr>
          <w:b/>
          <w:bCs/>
          <w:sz w:val="24"/>
          <w:szCs w:val="24"/>
        </w:rPr>
        <w:t xml:space="preserve"> на установку и эксплуатацию рекламной конструкции</w:t>
      </w:r>
      <w:r>
        <w:rPr>
          <w:b/>
          <w:bCs/>
          <w:sz w:val="24"/>
          <w:szCs w:val="24"/>
        </w:rPr>
        <w:t xml:space="preserve"> </w:t>
      </w:r>
      <w:r w:rsidRPr="002A7F11">
        <w:rPr>
          <w:b/>
          <w:bCs/>
          <w:sz w:val="24"/>
          <w:szCs w:val="24"/>
        </w:rPr>
        <w:t xml:space="preserve">на земельном участке, расположенном на территории </w:t>
      </w:r>
      <w:r>
        <w:rPr>
          <w:b/>
          <w:bCs/>
          <w:sz w:val="24"/>
          <w:szCs w:val="24"/>
        </w:rPr>
        <w:t>Называевского</w:t>
      </w:r>
      <w:r w:rsidRPr="002A7F11">
        <w:rPr>
          <w:b/>
          <w:bCs/>
          <w:sz w:val="24"/>
          <w:szCs w:val="24"/>
        </w:rPr>
        <w:t xml:space="preserve"> муниципального района Омской области, государственная собственность на который не разграничена</w:t>
      </w:r>
    </w:p>
    <w:p w:rsidR="00D23A1C" w:rsidRDefault="00D23A1C" w:rsidP="00D23A1C">
      <w:pPr>
        <w:suppressAutoHyphens w:val="0"/>
      </w:pPr>
      <w:r>
        <w:br w:type="page"/>
      </w:r>
    </w:p>
    <w:p w:rsidR="00D23A1C" w:rsidRPr="00D136AE" w:rsidRDefault="00D23A1C" w:rsidP="00D23A1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lastRenderedPageBreak/>
        <w:t xml:space="preserve">Организатор аукциона: </w:t>
      </w:r>
      <w:r w:rsidRPr="0013301A">
        <w:rPr>
          <w:sz w:val="28"/>
          <w:szCs w:val="28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</w:t>
      </w:r>
      <w:r w:rsidRPr="00D136AE">
        <w:rPr>
          <w:sz w:val="28"/>
          <w:szCs w:val="28"/>
        </w:rPr>
        <w:t>. Местонахождение: 646</w:t>
      </w:r>
      <w:r>
        <w:rPr>
          <w:sz w:val="28"/>
          <w:szCs w:val="28"/>
        </w:rPr>
        <w:t>104</w:t>
      </w:r>
      <w:r w:rsidRPr="00D136AE">
        <w:rPr>
          <w:sz w:val="28"/>
          <w:szCs w:val="28"/>
        </w:rPr>
        <w:t xml:space="preserve">,Омская область, город </w:t>
      </w:r>
      <w:r>
        <w:rPr>
          <w:sz w:val="28"/>
          <w:szCs w:val="28"/>
        </w:rPr>
        <w:t>Называевск</w:t>
      </w:r>
      <w:r w:rsidRPr="00D136AE">
        <w:rPr>
          <w:sz w:val="28"/>
          <w:szCs w:val="28"/>
        </w:rPr>
        <w:t xml:space="preserve">, </w:t>
      </w:r>
      <w:r>
        <w:rPr>
          <w:sz w:val="28"/>
          <w:szCs w:val="28"/>
        </w:rPr>
        <w:t>ул. 35 лет Победы, 45,</w:t>
      </w:r>
      <w:r w:rsidRPr="00D136AE">
        <w:rPr>
          <w:sz w:val="28"/>
          <w:szCs w:val="28"/>
        </w:rPr>
        <w:t xml:space="preserve"> тел. 8(3</w:t>
      </w:r>
      <w:r>
        <w:rPr>
          <w:sz w:val="28"/>
          <w:szCs w:val="28"/>
        </w:rPr>
        <w:t>816</w:t>
      </w:r>
      <w:r w:rsidRPr="00D136AE">
        <w:rPr>
          <w:sz w:val="28"/>
          <w:szCs w:val="28"/>
        </w:rPr>
        <w:t>1)2-</w:t>
      </w:r>
      <w:r>
        <w:rPr>
          <w:sz w:val="28"/>
          <w:szCs w:val="28"/>
        </w:rPr>
        <w:t>34-45</w:t>
      </w:r>
      <w:r w:rsidRPr="00D136AE">
        <w:rPr>
          <w:sz w:val="28"/>
          <w:szCs w:val="28"/>
        </w:rPr>
        <w:t>. E-</w:t>
      </w:r>
      <w:proofErr w:type="spellStart"/>
      <w:r w:rsidRPr="00D136AE">
        <w:rPr>
          <w:sz w:val="28"/>
          <w:szCs w:val="28"/>
        </w:rPr>
        <w:t>mail</w:t>
      </w:r>
      <w:proofErr w:type="spellEnd"/>
      <w:r w:rsidRPr="00D136AE">
        <w:rPr>
          <w:sz w:val="28"/>
          <w:szCs w:val="28"/>
        </w:rPr>
        <w:t xml:space="preserve">: </w:t>
      </w:r>
      <w:r w:rsidRPr="0013301A">
        <w:rPr>
          <w:sz w:val="28"/>
          <w:szCs w:val="28"/>
        </w:rPr>
        <w:t>23naz@minselkhoz.omskportal.ru</w:t>
      </w:r>
      <w:r w:rsidRPr="00D136AE">
        <w:rPr>
          <w:sz w:val="28"/>
          <w:szCs w:val="28"/>
        </w:rPr>
        <w:t>.</w:t>
      </w:r>
    </w:p>
    <w:p w:rsidR="00D23A1C" w:rsidRPr="00D136AE" w:rsidRDefault="00D23A1C" w:rsidP="00D23A1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 xml:space="preserve">Основание проведения аукциона: распоряжение Администрации </w:t>
      </w:r>
      <w:r>
        <w:rPr>
          <w:sz w:val="28"/>
          <w:szCs w:val="28"/>
        </w:rPr>
        <w:t>Называевского</w:t>
      </w:r>
      <w:r w:rsidRPr="00D136AE">
        <w:rPr>
          <w:sz w:val="28"/>
          <w:szCs w:val="28"/>
        </w:rPr>
        <w:t xml:space="preserve"> муниципального района </w:t>
      </w:r>
      <w:r w:rsidRPr="0019087F">
        <w:rPr>
          <w:sz w:val="28"/>
          <w:szCs w:val="28"/>
        </w:rPr>
        <w:t xml:space="preserve">от </w:t>
      </w:r>
      <w:r w:rsidR="00105C59" w:rsidRPr="00105C59">
        <w:rPr>
          <w:sz w:val="28"/>
          <w:szCs w:val="28"/>
        </w:rPr>
        <w:t>02</w:t>
      </w:r>
      <w:r w:rsidRPr="00105C59">
        <w:rPr>
          <w:sz w:val="28"/>
          <w:szCs w:val="28"/>
        </w:rPr>
        <w:t xml:space="preserve"> ию</w:t>
      </w:r>
      <w:r w:rsidR="00105C59" w:rsidRPr="00105C59">
        <w:rPr>
          <w:sz w:val="28"/>
          <w:szCs w:val="28"/>
        </w:rPr>
        <w:t>л</w:t>
      </w:r>
      <w:r w:rsidRPr="00105C59">
        <w:rPr>
          <w:sz w:val="28"/>
          <w:szCs w:val="28"/>
        </w:rPr>
        <w:t>я 202</w:t>
      </w:r>
      <w:r w:rsidR="00105C59" w:rsidRPr="00105C59">
        <w:rPr>
          <w:sz w:val="28"/>
          <w:szCs w:val="28"/>
        </w:rPr>
        <w:t>4</w:t>
      </w:r>
      <w:r w:rsidRPr="00105C59">
        <w:rPr>
          <w:sz w:val="28"/>
          <w:szCs w:val="28"/>
        </w:rPr>
        <w:t xml:space="preserve"> года № </w:t>
      </w:r>
      <w:r w:rsidR="00105C59" w:rsidRPr="00105C59">
        <w:rPr>
          <w:sz w:val="28"/>
          <w:szCs w:val="28"/>
        </w:rPr>
        <w:t>84</w:t>
      </w:r>
      <w:r w:rsidRPr="00D136AE">
        <w:rPr>
          <w:sz w:val="28"/>
          <w:szCs w:val="28"/>
        </w:rPr>
        <w:t xml:space="preserve"> «</w:t>
      </w:r>
      <w:r w:rsidRPr="0013301A">
        <w:rPr>
          <w:sz w:val="28"/>
          <w:szCs w:val="28"/>
        </w:rPr>
        <w:t>О проведении торгов на право заключения договора на установку и эксплуатацию рекламной конструкции на земельном участке, расположенном на территории Называевского муниципального района Омской области, государственная собственность на который не разграничена</w:t>
      </w:r>
      <w:r w:rsidRPr="00D136AE">
        <w:rPr>
          <w:sz w:val="28"/>
          <w:szCs w:val="28"/>
        </w:rPr>
        <w:t>».</w:t>
      </w:r>
    </w:p>
    <w:p w:rsidR="00D23A1C" w:rsidRPr="00D136AE" w:rsidRDefault="00D23A1C" w:rsidP="00D23A1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>Форма торгов: аукцион является открытым по составу участников и форме подачи предложений о цене.</w:t>
      </w:r>
    </w:p>
    <w:p w:rsidR="00D23A1C" w:rsidRPr="00D136AE" w:rsidRDefault="00D23A1C" w:rsidP="00D23A1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 xml:space="preserve">Предмет аукциона: </w:t>
      </w:r>
      <w:r w:rsidRPr="000B7231">
        <w:rPr>
          <w:sz w:val="28"/>
          <w:szCs w:val="28"/>
        </w:rPr>
        <w:t xml:space="preserve">право заключения договора на установку и эксплуатацию рекламной конструкции на земельном участке, расположенном на территории </w:t>
      </w:r>
      <w:r>
        <w:rPr>
          <w:sz w:val="28"/>
          <w:szCs w:val="28"/>
        </w:rPr>
        <w:t>Называевска</w:t>
      </w:r>
      <w:r w:rsidRPr="000B7231">
        <w:rPr>
          <w:sz w:val="28"/>
          <w:szCs w:val="28"/>
        </w:rPr>
        <w:t xml:space="preserve"> муниципального района Омской области, государственная собственность на который не разграничена</w:t>
      </w:r>
      <w:r w:rsidRPr="00D136AE">
        <w:rPr>
          <w:sz w:val="28"/>
          <w:szCs w:val="28"/>
        </w:rPr>
        <w:t>.</w:t>
      </w:r>
    </w:p>
    <w:p w:rsidR="00D23A1C" w:rsidRDefault="00D23A1C" w:rsidP="00D23A1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973D7">
        <w:rPr>
          <w:sz w:val="28"/>
          <w:szCs w:val="28"/>
        </w:rPr>
        <w:t xml:space="preserve">Характеристика </w:t>
      </w:r>
      <w:r>
        <w:rPr>
          <w:sz w:val="28"/>
          <w:szCs w:val="28"/>
        </w:rPr>
        <w:t>предмета аукциона</w:t>
      </w:r>
      <w:r w:rsidRPr="007973D7">
        <w:rPr>
          <w:sz w:val="28"/>
          <w:szCs w:val="28"/>
        </w:rPr>
        <w:t xml:space="preserve">: </w:t>
      </w:r>
    </w:p>
    <w:p w:rsidR="00D23A1C" w:rsidRDefault="00D23A1C" w:rsidP="00D23A1C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1 </w:t>
      </w:r>
    </w:p>
    <w:p w:rsidR="00D23A1C" w:rsidRDefault="00D23A1C" w:rsidP="00D23A1C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4641" w:type="pct"/>
        <w:jc w:val="center"/>
        <w:tblInd w:w="-471" w:type="dxa"/>
        <w:tblLook w:val="04A0" w:firstRow="1" w:lastRow="0" w:firstColumn="1" w:lastColumn="0" w:noHBand="0" w:noVBand="1"/>
      </w:tblPr>
      <w:tblGrid>
        <w:gridCol w:w="899"/>
        <w:gridCol w:w="1843"/>
        <w:gridCol w:w="974"/>
        <w:gridCol w:w="3069"/>
        <w:gridCol w:w="2099"/>
      </w:tblGrid>
      <w:tr w:rsidR="00D23A1C" w:rsidRPr="0013301A" w:rsidTr="003E18B5">
        <w:trPr>
          <w:trHeight w:val="1248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A1C" w:rsidRPr="0013301A" w:rsidRDefault="00D23A1C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№</w:t>
            </w:r>
          </w:p>
          <w:p w:rsidR="00D23A1C" w:rsidRPr="0013301A" w:rsidRDefault="00D23A1C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лота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A1C" w:rsidRPr="0013301A" w:rsidRDefault="00D23A1C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Место установки рекламной конструкции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A1C" w:rsidRPr="0013301A" w:rsidRDefault="00D23A1C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№ места в схеме*</w:t>
            </w:r>
          </w:p>
        </w:tc>
        <w:tc>
          <w:tcPr>
            <w:tcW w:w="1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A1C" w:rsidRPr="0013301A" w:rsidRDefault="00D23A1C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Тип и вид</w:t>
            </w:r>
          </w:p>
          <w:p w:rsidR="00D23A1C" w:rsidRPr="0013301A" w:rsidRDefault="00D23A1C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рекламной конструкции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A1C" w:rsidRPr="0013301A" w:rsidRDefault="00D23A1C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Площадь информационного поля рекламной конструкции  (кв. м)</w:t>
            </w:r>
          </w:p>
        </w:tc>
      </w:tr>
      <w:tr w:rsidR="00D23A1C" w:rsidRPr="0013301A" w:rsidTr="003E18B5">
        <w:trPr>
          <w:trHeight w:val="828"/>
          <w:jc w:val="center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23A1C" w:rsidRPr="0013301A" w:rsidRDefault="00D23A1C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A1C" w:rsidRPr="00105C59" w:rsidRDefault="00D23A1C" w:rsidP="00105C59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05C59">
              <w:rPr>
                <w:rFonts w:eastAsia="Calibri"/>
                <w:lang w:eastAsia="en-US"/>
              </w:rPr>
              <w:t xml:space="preserve">Омская область, Называевский    район, ул. </w:t>
            </w:r>
            <w:proofErr w:type="spellStart"/>
            <w:r w:rsidR="00105C59">
              <w:rPr>
                <w:rFonts w:eastAsia="Calibri"/>
                <w:lang w:eastAsia="en-US"/>
              </w:rPr>
              <w:t>Крутинский</w:t>
            </w:r>
            <w:proofErr w:type="spellEnd"/>
            <w:r w:rsidR="00105C59">
              <w:rPr>
                <w:rFonts w:eastAsia="Calibri"/>
                <w:lang w:eastAsia="en-US"/>
              </w:rPr>
              <w:t xml:space="preserve"> тракт</w:t>
            </w:r>
            <w:r w:rsidRPr="00105C59">
              <w:rPr>
                <w:rFonts w:eastAsia="Calibri"/>
                <w:lang w:eastAsia="en-US"/>
              </w:rPr>
              <w:t>, д.</w:t>
            </w:r>
            <w:r w:rsidR="00105C59"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3A1C" w:rsidRPr="00105C59" w:rsidRDefault="00105C59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05C5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A1C" w:rsidRPr="00105C59" w:rsidRDefault="00D23A1C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05C59">
              <w:rPr>
                <w:rFonts w:eastAsia="Calibri"/>
                <w:lang w:eastAsia="en-US"/>
              </w:rPr>
              <w:t>Двусторонний щит</w:t>
            </w:r>
          </w:p>
          <w:p w:rsidR="00D23A1C" w:rsidRPr="00105C59" w:rsidRDefault="00D23A1C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05C59">
              <w:rPr>
                <w:rFonts w:eastAsia="Calibri"/>
                <w:lang w:eastAsia="en-US"/>
              </w:rPr>
              <w:t xml:space="preserve"> тип отдельно стоящих рекламных конструкций, размещаемых на земельном участке с применением собственного фундамента. Высота информационного поля рекламной конструкции типа «щит»: 3 метра. Ширина информационного поля: 6 метров.</w:t>
            </w:r>
          </w:p>
        </w:tc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3A1C" w:rsidRPr="00105C59" w:rsidRDefault="00D23A1C" w:rsidP="003E18B5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05C59">
              <w:rPr>
                <w:rFonts w:eastAsia="Calibri"/>
                <w:lang w:eastAsia="en-US"/>
              </w:rPr>
              <w:t>36</w:t>
            </w:r>
          </w:p>
        </w:tc>
      </w:tr>
    </w:tbl>
    <w:p w:rsidR="00D23A1C" w:rsidRDefault="00D23A1C" w:rsidP="00D23A1C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A71353">
        <w:rPr>
          <w:sz w:val="28"/>
          <w:szCs w:val="28"/>
        </w:rPr>
        <w:t>* - утвержденная Схема размещения рекламных конструкций на территории Называевского муниципального района Омской области</w:t>
      </w:r>
      <w:r>
        <w:rPr>
          <w:sz w:val="28"/>
          <w:szCs w:val="28"/>
        </w:rPr>
        <w:t>.</w:t>
      </w:r>
    </w:p>
    <w:p w:rsidR="00D23A1C" w:rsidRPr="00CF5D7F" w:rsidRDefault="00D23A1C" w:rsidP="00D23A1C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F5D7F">
        <w:rPr>
          <w:sz w:val="28"/>
          <w:szCs w:val="28"/>
        </w:rPr>
        <w:t xml:space="preserve">Срок действия договора на установку и эксплуатацию рекламной конструкции – </w:t>
      </w:r>
      <w:r>
        <w:rPr>
          <w:sz w:val="28"/>
          <w:szCs w:val="28"/>
        </w:rPr>
        <w:t>5</w:t>
      </w:r>
      <w:r w:rsidRPr="00CF5D7F">
        <w:rPr>
          <w:sz w:val="28"/>
          <w:szCs w:val="28"/>
        </w:rPr>
        <w:t xml:space="preserve"> лет.</w:t>
      </w:r>
    </w:p>
    <w:p w:rsidR="00D23A1C" w:rsidRDefault="00D23A1C" w:rsidP="00D23A1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>Начальная (минимальная) цена договора</w:t>
      </w:r>
      <w:r>
        <w:rPr>
          <w:sz w:val="28"/>
          <w:szCs w:val="28"/>
        </w:rPr>
        <w:t>, рублей</w:t>
      </w:r>
      <w:r w:rsidRPr="00D136AE">
        <w:rPr>
          <w:sz w:val="28"/>
          <w:szCs w:val="28"/>
        </w:rPr>
        <w:t xml:space="preserve"> </w:t>
      </w:r>
      <w:r>
        <w:rPr>
          <w:sz w:val="28"/>
          <w:szCs w:val="28"/>
        </w:rPr>
        <w:t>в год</w:t>
      </w:r>
      <w:r w:rsidRPr="00D136AE">
        <w:rPr>
          <w:sz w:val="28"/>
          <w:szCs w:val="28"/>
        </w:rPr>
        <w:t xml:space="preserve">: </w:t>
      </w:r>
    </w:p>
    <w:p w:rsidR="00D23A1C" w:rsidRDefault="00D23A1C" w:rsidP="00D23A1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1 – </w:t>
      </w:r>
      <w:r w:rsidRPr="00105C59">
        <w:rPr>
          <w:sz w:val="28"/>
          <w:szCs w:val="28"/>
        </w:rPr>
        <w:t xml:space="preserve">19 440,00 рублей </w:t>
      </w:r>
      <w:r w:rsidR="00105C59" w:rsidRPr="00105C59">
        <w:rPr>
          <w:sz w:val="28"/>
          <w:szCs w:val="28"/>
        </w:rPr>
        <w:t>НДС не облагается</w:t>
      </w:r>
      <w:r w:rsidRPr="00105C59">
        <w:rPr>
          <w:sz w:val="28"/>
          <w:szCs w:val="28"/>
        </w:rPr>
        <w:t>;</w:t>
      </w:r>
    </w:p>
    <w:p w:rsidR="0046466B" w:rsidRDefault="0046466B" w:rsidP="004646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23A1C" w:rsidRPr="00D23A1C">
        <w:rPr>
          <w:sz w:val="28"/>
          <w:szCs w:val="28"/>
        </w:rPr>
        <w:t>.</w:t>
      </w:r>
      <w:r w:rsidR="00D23A1C" w:rsidRPr="00D23A1C">
        <w:rPr>
          <w:sz w:val="28"/>
          <w:szCs w:val="28"/>
        </w:rPr>
        <w:tab/>
        <w:t>Аукцион проводится путем повышения начальной (минимальной) цены договора на «шаг аукциона».</w:t>
      </w:r>
    </w:p>
    <w:p w:rsidR="00D23A1C" w:rsidRPr="00D23A1C" w:rsidRDefault="0046466B" w:rsidP="004646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="00D23A1C" w:rsidRPr="00D23A1C">
        <w:rPr>
          <w:sz w:val="28"/>
          <w:szCs w:val="28"/>
        </w:rPr>
        <w:t>«Шаг аукциона» устанавливается в размере пяти процентов начальной (минимальной) цены договора, указанной в извещении о проведен</w:t>
      </w:r>
      <w:proofErr w:type="gramStart"/>
      <w:r w:rsidR="00D23A1C" w:rsidRPr="00D23A1C">
        <w:rPr>
          <w:sz w:val="28"/>
          <w:szCs w:val="28"/>
        </w:rPr>
        <w:t>ии ау</w:t>
      </w:r>
      <w:proofErr w:type="gramEnd"/>
      <w:r w:rsidR="00D23A1C" w:rsidRPr="00D23A1C">
        <w:rPr>
          <w:sz w:val="28"/>
          <w:szCs w:val="28"/>
        </w:rPr>
        <w:t>кциона:</w:t>
      </w:r>
    </w:p>
    <w:p w:rsidR="00D23A1C" w:rsidRPr="00105C59" w:rsidRDefault="00D23A1C" w:rsidP="00D23A1C">
      <w:pPr>
        <w:ind w:left="709"/>
        <w:jc w:val="both"/>
        <w:rPr>
          <w:sz w:val="28"/>
          <w:szCs w:val="28"/>
        </w:rPr>
      </w:pPr>
      <w:r w:rsidRPr="00105C59">
        <w:rPr>
          <w:sz w:val="28"/>
          <w:szCs w:val="28"/>
        </w:rPr>
        <w:t>ЛОТ 1 – 972,00 рубля;</w:t>
      </w:r>
    </w:p>
    <w:p w:rsidR="0046466B" w:rsidRDefault="00D23A1C" w:rsidP="0046466B">
      <w:pPr>
        <w:ind w:firstLine="709"/>
        <w:jc w:val="both"/>
        <w:rPr>
          <w:sz w:val="28"/>
          <w:szCs w:val="28"/>
        </w:rPr>
      </w:pPr>
      <w:r w:rsidRPr="00105C59">
        <w:rPr>
          <w:sz w:val="28"/>
          <w:szCs w:val="28"/>
        </w:rPr>
        <w:t>Содержание рекламной конструкции</w:t>
      </w:r>
      <w:r>
        <w:rPr>
          <w:sz w:val="28"/>
          <w:szCs w:val="28"/>
        </w:rPr>
        <w:t xml:space="preserve"> </w:t>
      </w:r>
      <w:r w:rsidRPr="003B3936">
        <w:rPr>
          <w:sz w:val="28"/>
          <w:szCs w:val="28"/>
        </w:rPr>
        <w:t>осуществляет</w:t>
      </w:r>
      <w:r>
        <w:rPr>
          <w:sz w:val="28"/>
          <w:szCs w:val="28"/>
        </w:rPr>
        <w:t>ся</w:t>
      </w:r>
      <w:r w:rsidRPr="003B3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ее владельцем </w:t>
      </w:r>
      <w:r w:rsidRPr="003B3936">
        <w:rPr>
          <w:sz w:val="28"/>
          <w:szCs w:val="28"/>
        </w:rPr>
        <w:t>за</w:t>
      </w:r>
      <w:r>
        <w:rPr>
          <w:sz w:val="28"/>
          <w:szCs w:val="28"/>
        </w:rPr>
        <w:t xml:space="preserve"> счет</w:t>
      </w:r>
      <w:r w:rsidRPr="003B3936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собственных средств</w:t>
      </w:r>
      <w:r w:rsidRPr="003B3936">
        <w:rPr>
          <w:sz w:val="28"/>
          <w:szCs w:val="28"/>
        </w:rPr>
        <w:t>.</w:t>
      </w:r>
    </w:p>
    <w:p w:rsidR="00D23A1C" w:rsidRPr="00D23A1C" w:rsidRDefault="0046466B" w:rsidP="004646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 w:rsidR="00D23A1C" w:rsidRPr="00D23A1C">
        <w:rPr>
          <w:sz w:val="28"/>
          <w:szCs w:val="28"/>
        </w:rPr>
        <w:t>Прием заявок - заявки принимаются на бумажном носителе (в том числе направленные почтовым отправлением) по адресу: 646104, Омская область, г. Называевск, ул. 35 лет Победы, 35, кабинет 27, (понедельник-четверг с 8 часов 30 минут до 17 часов 45 минут, пятница с 8 часов 30 минут до 16 часов 30 минут, обед с 13 часов 00 минут до 14 часов 00 минут</w:t>
      </w:r>
      <w:proofErr w:type="gramEnd"/>
      <w:r w:rsidR="00D23A1C" w:rsidRPr="00D23A1C">
        <w:rPr>
          <w:sz w:val="28"/>
          <w:szCs w:val="28"/>
        </w:rPr>
        <w:t>, (кроме нерабочих праздничных дней), контактные телефоны: 8(38161)2-34-45.</w:t>
      </w:r>
    </w:p>
    <w:p w:rsidR="00D23A1C" w:rsidRPr="00182DE8" w:rsidRDefault="00D23A1C" w:rsidP="00D23A1C">
      <w:pPr>
        <w:ind w:firstLine="709"/>
        <w:jc w:val="both"/>
        <w:rPr>
          <w:sz w:val="28"/>
          <w:szCs w:val="28"/>
        </w:rPr>
      </w:pPr>
      <w:r w:rsidRPr="00D23A1C">
        <w:rPr>
          <w:sz w:val="28"/>
          <w:szCs w:val="28"/>
        </w:rPr>
        <w:t>1</w:t>
      </w:r>
      <w:r w:rsidR="0046466B">
        <w:rPr>
          <w:sz w:val="28"/>
          <w:szCs w:val="28"/>
        </w:rPr>
        <w:t>0</w:t>
      </w:r>
      <w:r w:rsidRPr="00D23A1C">
        <w:rPr>
          <w:sz w:val="28"/>
          <w:szCs w:val="28"/>
        </w:rPr>
        <w:t>.</w:t>
      </w:r>
      <w:r w:rsidRPr="00D23A1C">
        <w:rPr>
          <w:sz w:val="28"/>
          <w:szCs w:val="28"/>
        </w:rPr>
        <w:tab/>
        <w:t xml:space="preserve">Дата начала приема заявок – с 8 часов 30 минут </w:t>
      </w:r>
      <w:r w:rsidR="00182DE8" w:rsidRPr="00182DE8">
        <w:rPr>
          <w:sz w:val="28"/>
          <w:szCs w:val="28"/>
        </w:rPr>
        <w:t>03</w:t>
      </w:r>
      <w:r w:rsidRPr="00182DE8">
        <w:rPr>
          <w:sz w:val="28"/>
          <w:szCs w:val="28"/>
        </w:rPr>
        <w:t xml:space="preserve"> июля 202</w:t>
      </w:r>
      <w:r w:rsidR="00182DE8" w:rsidRPr="00182DE8">
        <w:rPr>
          <w:sz w:val="28"/>
          <w:szCs w:val="28"/>
        </w:rPr>
        <w:t>4</w:t>
      </w:r>
      <w:r w:rsidRPr="00182DE8">
        <w:rPr>
          <w:sz w:val="28"/>
          <w:szCs w:val="28"/>
        </w:rPr>
        <w:t xml:space="preserve"> года. Прием заявок оканчивается </w:t>
      </w:r>
      <w:r w:rsidR="00182DE8" w:rsidRPr="00182DE8">
        <w:rPr>
          <w:sz w:val="28"/>
          <w:szCs w:val="28"/>
        </w:rPr>
        <w:t>05</w:t>
      </w:r>
      <w:r w:rsidRPr="00182DE8">
        <w:rPr>
          <w:sz w:val="28"/>
          <w:szCs w:val="28"/>
        </w:rPr>
        <w:t xml:space="preserve"> </w:t>
      </w:r>
      <w:r w:rsidR="00182DE8" w:rsidRPr="00182DE8">
        <w:rPr>
          <w:sz w:val="28"/>
          <w:szCs w:val="28"/>
        </w:rPr>
        <w:t>августа</w:t>
      </w:r>
      <w:r w:rsidRPr="00182DE8">
        <w:rPr>
          <w:sz w:val="28"/>
          <w:szCs w:val="28"/>
        </w:rPr>
        <w:t xml:space="preserve"> 202</w:t>
      </w:r>
      <w:r w:rsidR="00182DE8" w:rsidRPr="00182DE8">
        <w:rPr>
          <w:sz w:val="28"/>
          <w:szCs w:val="28"/>
        </w:rPr>
        <w:t>4</w:t>
      </w:r>
      <w:r w:rsidRPr="00182DE8">
        <w:rPr>
          <w:sz w:val="28"/>
          <w:szCs w:val="28"/>
        </w:rPr>
        <w:t xml:space="preserve"> года в 17 часов 45 минут.</w:t>
      </w:r>
    </w:p>
    <w:p w:rsidR="00D23A1C" w:rsidRPr="00D23A1C" w:rsidRDefault="00D23A1C" w:rsidP="00D23A1C">
      <w:pPr>
        <w:ind w:firstLine="709"/>
        <w:jc w:val="both"/>
        <w:rPr>
          <w:sz w:val="28"/>
          <w:szCs w:val="28"/>
        </w:rPr>
      </w:pPr>
      <w:r w:rsidRPr="00182DE8">
        <w:rPr>
          <w:sz w:val="28"/>
          <w:szCs w:val="28"/>
        </w:rPr>
        <w:t>1</w:t>
      </w:r>
      <w:r w:rsidR="0046466B" w:rsidRPr="00182DE8">
        <w:rPr>
          <w:sz w:val="28"/>
          <w:szCs w:val="28"/>
        </w:rPr>
        <w:t>1</w:t>
      </w:r>
      <w:r w:rsidRPr="00182DE8">
        <w:rPr>
          <w:sz w:val="28"/>
          <w:szCs w:val="28"/>
        </w:rPr>
        <w:t>.</w:t>
      </w:r>
      <w:r w:rsidRPr="00182DE8">
        <w:rPr>
          <w:sz w:val="28"/>
          <w:szCs w:val="28"/>
        </w:rPr>
        <w:tab/>
        <w:t xml:space="preserve"> Дата рассмотрения заявок, определение участников аукциона и признание претендентов участниками аукциона – </w:t>
      </w:r>
      <w:r w:rsidR="00182DE8" w:rsidRPr="00182DE8">
        <w:rPr>
          <w:sz w:val="28"/>
          <w:szCs w:val="28"/>
        </w:rPr>
        <w:t>06 августа</w:t>
      </w:r>
      <w:r w:rsidRPr="00182DE8">
        <w:rPr>
          <w:sz w:val="28"/>
          <w:szCs w:val="28"/>
        </w:rPr>
        <w:t xml:space="preserve"> 202</w:t>
      </w:r>
      <w:r w:rsidR="00182DE8" w:rsidRPr="00182DE8">
        <w:rPr>
          <w:sz w:val="28"/>
          <w:szCs w:val="28"/>
        </w:rPr>
        <w:t>4</w:t>
      </w:r>
      <w:r w:rsidRPr="00182DE8">
        <w:rPr>
          <w:sz w:val="28"/>
          <w:szCs w:val="28"/>
        </w:rPr>
        <w:t xml:space="preserve"> года в 11 часов 00 минут.</w:t>
      </w:r>
    </w:p>
    <w:p w:rsidR="00D23A1C" w:rsidRPr="00D23A1C" w:rsidRDefault="00D23A1C" w:rsidP="00D23A1C">
      <w:pPr>
        <w:ind w:firstLine="709"/>
        <w:jc w:val="both"/>
        <w:rPr>
          <w:sz w:val="28"/>
          <w:szCs w:val="28"/>
        </w:rPr>
      </w:pPr>
      <w:r w:rsidRPr="00D23A1C">
        <w:rPr>
          <w:sz w:val="28"/>
          <w:szCs w:val="28"/>
        </w:rPr>
        <w:t>1</w:t>
      </w:r>
      <w:r w:rsidR="0046466B">
        <w:rPr>
          <w:sz w:val="28"/>
          <w:szCs w:val="28"/>
        </w:rPr>
        <w:t>2</w:t>
      </w:r>
      <w:r w:rsidRPr="00D23A1C">
        <w:rPr>
          <w:sz w:val="28"/>
          <w:szCs w:val="28"/>
        </w:rPr>
        <w:t>.</w:t>
      </w:r>
      <w:r w:rsidRPr="00D23A1C">
        <w:rPr>
          <w:sz w:val="28"/>
          <w:szCs w:val="28"/>
        </w:rPr>
        <w:tab/>
        <w:t xml:space="preserve">Осмотр земельного участка, расположенного на территории Называевского муниципального района Омской области, государственная собственность на который не разграничена предназначенного для размещения рекламной конструкции: Организатор аукциона </w:t>
      </w:r>
      <w:proofErr w:type="gramStart"/>
      <w:r w:rsidRPr="00D23A1C">
        <w:rPr>
          <w:sz w:val="28"/>
          <w:szCs w:val="28"/>
        </w:rPr>
        <w:t>представляет земельный участок</w:t>
      </w:r>
      <w:proofErr w:type="gramEnd"/>
      <w:r w:rsidRPr="00D23A1C">
        <w:rPr>
          <w:sz w:val="28"/>
          <w:szCs w:val="28"/>
        </w:rPr>
        <w:t xml:space="preserve"> к осмотру в рабочие дни с 9.00 до 17.00 часов, но не позднее, чем за два рабочих дня до дня окончания срока подачи заявок на участие в аукционе. </w:t>
      </w:r>
    </w:p>
    <w:p w:rsidR="007B5875" w:rsidRDefault="00D23A1C" w:rsidP="00D23A1C">
      <w:pPr>
        <w:ind w:firstLine="709"/>
        <w:jc w:val="both"/>
        <w:rPr>
          <w:sz w:val="28"/>
          <w:szCs w:val="28"/>
        </w:rPr>
      </w:pPr>
      <w:r w:rsidRPr="00D23A1C">
        <w:rPr>
          <w:sz w:val="28"/>
          <w:szCs w:val="28"/>
        </w:rPr>
        <w:t>1</w:t>
      </w:r>
      <w:r w:rsidR="0046466B">
        <w:rPr>
          <w:sz w:val="28"/>
          <w:szCs w:val="28"/>
        </w:rPr>
        <w:t>3</w:t>
      </w:r>
      <w:r w:rsidRPr="00D23A1C">
        <w:rPr>
          <w:sz w:val="28"/>
          <w:szCs w:val="28"/>
        </w:rPr>
        <w:t>.</w:t>
      </w:r>
      <w:r w:rsidRPr="00D23A1C">
        <w:rPr>
          <w:sz w:val="28"/>
          <w:szCs w:val="28"/>
        </w:rPr>
        <w:tab/>
        <w:t xml:space="preserve">Дата, время и место проведения аукциона и подведения итогов аукциона – Омская область, г. Называевск, ул. 35 лет Победы, 35, кабинет 12 </w:t>
      </w:r>
      <w:r w:rsidR="00182DE8">
        <w:rPr>
          <w:sz w:val="28"/>
          <w:szCs w:val="28"/>
        </w:rPr>
        <w:t>08</w:t>
      </w:r>
      <w:r w:rsidRPr="00D23A1C">
        <w:rPr>
          <w:sz w:val="28"/>
          <w:szCs w:val="28"/>
        </w:rPr>
        <w:t xml:space="preserve"> </w:t>
      </w:r>
      <w:r w:rsidR="00182DE8">
        <w:rPr>
          <w:sz w:val="28"/>
          <w:szCs w:val="28"/>
        </w:rPr>
        <w:t>августа</w:t>
      </w:r>
      <w:r w:rsidRPr="00D23A1C">
        <w:rPr>
          <w:sz w:val="28"/>
          <w:szCs w:val="28"/>
        </w:rPr>
        <w:t xml:space="preserve"> 202</w:t>
      </w:r>
      <w:r w:rsidR="00182DE8">
        <w:rPr>
          <w:sz w:val="28"/>
          <w:szCs w:val="28"/>
        </w:rPr>
        <w:t>4</w:t>
      </w:r>
      <w:r w:rsidRPr="00D23A1C">
        <w:rPr>
          <w:sz w:val="28"/>
          <w:szCs w:val="28"/>
        </w:rPr>
        <w:t xml:space="preserve"> года в 14-00 по местному времени.</w:t>
      </w:r>
    </w:p>
    <w:p w:rsidR="00D23A1C" w:rsidRPr="00D23A1C" w:rsidRDefault="0046466B" w:rsidP="00D23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D23A1C">
        <w:rPr>
          <w:sz w:val="28"/>
          <w:szCs w:val="28"/>
        </w:rPr>
        <w:t>Д</w:t>
      </w:r>
      <w:r w:rsidR="00D23A1C" w:rsidRPr="00D23A1C">
        <w:rPr>
          <w:sz w:val="28"/>
          <w:szCs w:val="28"/>
        </w:rPr>
        <w:t>окументация об аукционе размещена на официальном сайте торгов Российской Федерации для размещения информации о проведении торгов - http://torgi.gov.ru, а также на официальном сайте Называевского муниципального района в информационно-телекоммуникационной сети "Интернет" – www.omskportal.ru.</w:t>
      </w:r>
    </w:p>
    <w:p w:rsidR="00D23A1C" w:rsidRDefault="00D23A1C" w:rsidP="00D23A1C">
      <w:pPr>
        <w:ind w:firstLine="709"/>
        <w:jc w:val="both"/>
        <w:rPr>
          <w:sz w:val="28"/>
          <w:szCs w:val="28"/>
        </w:rPr>
      </w:pPr>
      <w:r w:rsidRPr="00D23A1C">
        <w:rPr>
          <w:sz w:val="28"/>
          <w:szCs w:val="28"/>
        </w:rPr>
        <w:t xml:space="preserve">Документация предоставляется организатором аукциона без взимания платы за ее предоставление в течение двух рабочих дней </w:t>
      </w:r>
      <w:proofErr w:type="gramStart"/>
      <w:r w:rsidRPr="00D23A1C">
        <w:rPr>
          <w:sz w:val="28"/>
          <w:szCs w:val="28"/>
        </w:rPr>
        <w:t>с даты получения</w:t>
      </w:r>
      <w:proofErr w:type="gramEnd"/>
      <w:r w:rsidRPr="00D23A1C">
        <w:rPr>
          <w:sz w:val="28"/>
          <w:szCs w:val="28"/>
        </w:rPr>
        <w:t xml:space="preserve"> заявления любого заинтересованного лица, поданного в письменной форме, в том числе в форме электронного документа.</w:t>
      </w:r>
    </w:p>
    <w:p w:rsidR="00D23A1C" w:rsidRPr="00D23A1C" w:rsidRDefault="0046466B" w:rsidP="004646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23A1C" w:rsidRPr="00D23A1C">
        <w:rPr>
          <w:sz w:val="28"/>
          <w:szCs w:val="28"/>
        </w:rPr>
        <w:t>.</w:t>
      </w:r>
      <w:r w:rsidR="00D23A1C" w:rsidRPr="00D23A1C">
        <w:rPr>
          <w:sz w:val="28"/>
          <w:szCs w:val="28"/>
        </w:rPr>
        <w:tab/>
        <w:t>Требование о вн</w:t>
      </w:r>
      <w:r>
        <w:rPr>
          <w:sz w:val="28"/>
          <w:szCs w:val="28"/>
        </w:rPr>
        <w:t xml:space="preserve">есении задатка, размер задатка: </w:t>
      </w:r>
      <w:r w:rsidR="00D23A1C" w:rsidRPr="00D23A1C">
        <w:rPr>
          <w:sz w:val="28"/>
          <w:szCs w:val="28"/>
        </w:rPr>
        <w:t>Заявки об участии в торгах (далее - заявки) должны сопровождаться платежным документом об оплате задатка в сумме 10 % от начальной цены торгов:</w:t>
      </w:r>
    </w:p>
    <w:p w:rsidR="00D23A1C" w:rsidRPr="00D23A1C" w:rsidRDefault="00D23A1C" w:rsidP="00D23A1C">
      <w:pPr>
        <w:ind w:firstLine="709"/>
        <w:jc w:val="both"/>
        <w:rPr>
          <w:sz w:val="28"/>
          <w:szCs w:val="28"/>
        </w:rPr>
      </w:pPr>
      <w:r w:rsidRPr="00182DE8">
        <w:rPr>
          <w:sz w:val="28"/>
          <w:szCs w:val="28"/>
        </w:rPr>
        <w:t>ЛОТ 1 – 1944,00 рублей;</w:t>
      </w:r>
    </w:p>
    <w:p w:rsidR="00D23A1C" w:rsidRPr="00D23A1C" w:rsidRDefault="00D23A1C" w:rsidP="00D23A1C">
      <w:pPr>
        <w:ind w:firstLine="709"/>
        <w:jc w:val="both"/>
        <w:rPr>
          <w:sz w:val="28"/>
          <w:szCs w:val="28"/>
        </w:rPr>
      </w:pPr>
      <w:r w:rsidRPr="00D23A1C">
        <w:rPr>
          <w:sz w:val="28"/>
          <w:szCs w:val="28"/>
        </w:rPr>
        <w:t>Срок внесения и условие о задатке считаются соблюденными только при фактическом поступлении денежных средств на счет получателя до даты рассмотрения заявок, что подтверждается выпиской из Сводного реестра поступлений и выбытий органа Федерального казначейства.</w:t>
      </w:r>
    </w:p>
    <w:p w:rsidR="00D23A1C" w:rsidRDefault="00D23A1C" w:rsidP="00D23A1C">
      <w:pPr>
        <w:ind w:firstLine="709"/>
        <w:jc w:val="both"/>
        <w:rPr>
          <w:sz w:val="28"/>
          <w:szCs w:val="28"/>
        </w:rPr>
      </w:pPr>
      <w:r w:rsidRPr="00D23A1C">
        <w:rPr>
          <w:sz w:val="28"/>
          <w:szCs w:val="28"/>
        </w:rPr>
        <w:lastRenderedPageBreak/>
        <w:t>Данная документация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D23A1C" w:rsidRDefault="0046466B" w:rsidP="00D23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D23A1C" w:rsidRPr="00D23A1C">
        <w:rPr>
          <w:sz w:val="28"/>
          <w:szCs w:val="28"/>
        </w:rPr>
        <w:t xml:space="preserve">Оплата вносится </w:t>
      </w:r>
      <w:proofErr w:type="spellStart"/>
      <w:r w:rsidR="00D23A1C" w:rsidRPr="00D23A1C">
        <w:rPr>
          <w:sz w:val="28"/>
          <w:szCs w:val="28"/>
        </w:rPr>
        <w:t>Рекламораспространителем</w:t>
      </w:r>
      <w:proofErr w:type="spellEnd"/>
      <w:r w:rsidR="00D23A1C" w:rsidRPr="00D23A1C">
        <w:rPr>
          <w:sz w:val="28"/>
          <w:szCs w:val="28"/>
        </w:rPr>
        <w:t xml:space="preserve"> без выставления счёта ежемесячно до 15 числа (включительно) месяца, следующего за </w:t>
      </w:r>
      <w:proofErr w:type="gramStart"/>
      <w:r w:rsidR="00D23A1C" w:rsidRPr="00D23A1C">
        <w:rPr>
          <w:sz w:val="28"/>
          <w:szCs w:val="28"/>
        </w:rPr>
        <w:t>расчетным</w:t>
      </w:r>
      <w:proofErr w:type="gramEnd"/>
      <w:r w:rsidR="00D23A1C">
        <w:rPr>
          <w:sz w:val="28"/>
          <w:szCs w:val="28"/>
        </w:rPr>
        <w:t>.</w:t>
      </w:r>
    </w:p>
    <w:p w:rsidR="00D23A1C" w:rsidRDefault="0046466B" w:rsidP="00D23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D23A1C" w:rsidRPr="00D23A1C">
        <w:rPr>
          <w:sz w:val="28"/>
          <w:szCs w:val="28"/>
        </w:rPr>
        <w:t>.</w:t>
      </w:r>
      <w:r w:rsidR="00D23A1C" w:rsidRPr="00D23A1C">
        <w:rPr>
          <w:sz w:val="28"/>
          <w:szCs w:val="28"/>
        </w:rPr>
        <w:tab/>
        <w:t>Победителю аукциона в течение десяти рабочих дней после завершения аукциона выдается проект соответствующего договора. Договор должен быть подписан сторонами не позднее двадцати дней после завершения аукциона и оформления протокола.</w:t>
      </w:r>
    </w:p>
    <w:p w:rsidR="0050626E" w:rsidRPr="0050626E" w:rsidRDefault="0046466B" w:rsidP="00506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50626E" w:rsidRPr="0050626E">
        <w:rPr>
          <w:sz w:val="28"/>
          <w:szCs w:val="28"/>
        </w:rPr>
        <w:t>Порядок проведения аукциона и определения победителей</w:t>
      </w:r>
    </w:p>
    <w:p w:rsidR="0050626E" w:rsidRPr="0050626E" w:rsidRDefault="0046466B" w:rsidP="00506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18.1</w:t>
      </w:r>
      <w:r w:rsidR="0050626E" w:rsidRPr="0050626E">
        <w:rPr>
          <w:sz w:val="28"/>
          <w:szCs w:val="28"/>
        </w:rPr>
        <w:t>. Общие положения при проведен</w:t>
      </w:r>
      <w:proofErr w:type="gramStart"/>
      <w:r w:rsidR="0050626E" w:rsidRPr="0050626E">
        <w:rPr>
          <w:sz w:val="28"/>
          <w:szCs w:val="28"/>
        </w:rPr>
        <w:t>ии ау</w:t>
      </w:r>
      <w:proofErr w:type="gramEnd"/>
      <w:r w:rsidR="0050626E" w:rsidRPr="0050626E">
        <w:rPr>
          <w:sz w:val="28"/>
          <w:szCs w:val="28"/>
        </w:rPr>
        <w:t>кциона: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 xml:space="preserve">- перед началом аукциона участники проходят предварительную регистрацию. Регистрация участников заканчивается не </w:t>
      </w:r>
      <w:proofErr w:type="gramStart"/>
      <w:r w:rsidRPr="0050626E">
        <w:rPr>
          <w:sz w:val="28"/>
          <w:szCs w:val="28"/>
        </w:rPr>
        <w:t>позднее</w:t>
      </w:r>
      <w:proofErr w:type="gramEnd"/>
      <w:r w:rsidRPr="0050626E">
        <w:rPr>
          <w:sz w:val="28"/>
          <w:szCs w:val="28"/>
        </w:rPr>
        <w:t xml:space="preserve"> чем за 15 минут до начала аукциона. При регистрации участник обязан предъявить паспорт и доверенность на представителя, уполномоченного действовать от имени участника;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- участникам выдаются пронумерованные карточки участника аукциона (далее - карточки);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- в зале до момента начала аукциона участник вправе задавать вопросы только по процедуре проведения аукциона;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- во время проведения аукциона участникам запрещается перемещаться по залу, разговаривать, вступать в спор с аукционистом и членами комиссии.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В случае нарушения порядка проведения аукциона аукционист имеет право удалить участника из зала без права дальнейшего участия в данном аукционе.</w:t>
      </w:r>
    </w:p>
    <w:p w:rsidR="0050626E" w:rsidRPr="0050626E" w:rsidRDefault="0046466B" w:rsidP="00506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18.2. </w:t>
      </w:r>
      <w:r w:rsidR="0050626E" w:rsidRPr="0050626E">
        <w:rPr>
          <w:sz w:val="28"/>
          <w:szCs w:val="28"/>
        </w:rPr>
        <w:t>Аукцион проводится последовательно и отдельно по каждому лоту, заявленный лот по требованию организатора через аукциониста может быть снят с аукциона (при отсутствии заявок, наличии одной заявки, нарушении правил проведения аукциона).</w:t>
      </w:r>
    </w:p>
    <w:p w:rsidR="0050626E" w:rsidRPr="0050626E" w:rsidRDefault="0046466B" w:rsidP="00506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18.3. </w:t>
      </w:r>
      <w:r w:rsidR="0050626E" w:rsidRPr="0050626E">
        <w:rPr>
          <w:sz w:val="28"/>
          <w:szCs w:val="28"/>
        </w:rPr>
        <w:t>Аукцион с подачей предложений о цене в открытой форме проводится в следующем порядке: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а) аукцион ведет аукционист;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б) при проведен</w:t>
      </w:r>
      <w:proofErr w:type="gramStart"/>
      <w:r w:rsidRPr="0050626E">
        <w:rPr>
          <w:sz w:val="28"/>
          <w:szCs w:val="28"/>
        </w:rPr>
        <w:t>ии ау</w:t>
      </w:r>
      <w:proofErr w:type="gramEnd"/>
      <w:r w:rsidRPr="0050626E">
        <w:rPr>
          <w:sz w:val="28"/>
          <w:szCs w:val="28"/>
        </w:rPr>
        <w:t>кциона вправе присутствовать все участники аукциона или их представители, имеющие надлежащим образом оформленные доверенности;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в) аукцион по каждому лоту начинается с оглашения аукционистом номера лота, его наименования, краткой характеристики, начальной цены договора, «шага аукциона»;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г) участники аукциона поднимают карточки после оглашения аукционистом начальной цены и каждой очередной цены в случае, если готовы заключить договор в соответствии с этой ценой;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 xml:space="preserve">д) после объявления очередной цены аукционист называет номер билета участника аукциона, который первым поднял билет, и указывает на </w:t>
      </w:r>
      <w:r w:rsidRPr="0050626E">
        <w:rPr>
          <w:sz w:val="28"/>
          <w:szCs w:val="28"/>
        </w:rPr>
        <w:lastRenderedPageBreak/>
        <w:t>этого участника аукциона. Затем аукционист объявляет следующую цену в соответствии с «шагом аукциона»;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е) если после троекратного объявления текущей цены ни один из участников не предложил более высокой цены (не поднял карточку), аукцион завершается.</w:t>
      </w:r>
    </w:p>
    <w:p w:rsidR="0050626E" w:rsidRPr="0050626E" w:rsidRDefault="0046466B" w:rsidP="00506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18.4. </w:t>
      </w:r>
      <w:r w:rsidR="0050626E" w:rsidRPr="0050626E">
        <w:rPr>
          <w:sz w:val="28"/>
          <w:szCs w:val="28"/>
        </w:rPr>
        <w:t>Победителем аукциона признается участник, предложивший самую высокую цену договора, на которой завершился аукцион.</w:t>
      </w:r>
    </w:p>
    <w:p w:rsidR="0050626E" w:rsidRPr="0050626E" w:rsidRDefault="0046466B" w:rsidP="00506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18.5. П</w:t>
      </w:r>
      <w:r w:rsidR="0050626E" w:rsidRPr="0050626E">
        <w:rPr>
          <w:sz w:val="28"/>
          <w:szCs w:val="28"/>
        </w:rPr>
        <w:t>о завершен</w:t>
      </w:r>
      <w:proofErr w:type="gramStart"/>
      <w:r w:rsidR="0050626E" w:rsidRPr="0050626E">
        <w:rPr>
          <w:sz w:val="28"/>
          <w:szCs w:val="28"/>
        </w:rPr>
        <w:t>ии ау</w:t>
      </w:r>
      <w:proofErr w:type="gramEnd"/>
      <w:r w:rsidR="0050626E" w:rsidRPr="0050626E">
        <w:rPr>
          <w:sz w:val="28"/>
          <w:szCs w:val="28"/>
        </w:rPr>
        <w:t>кциона по каждому лоту аукционист объявляет о продаже лота, называет цену договора, предложенную победителем, и номер карточки победителя аукциона.</w:t>
      </w:r>
    </w:p>
    <w:p w:rsidR="0050626E" w:rsidRPr="0050626E" w:rsidRDefault="0046466B" w:rsidP="00506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0626E" w:rsidRPr="0050626E">
        <w:rPr>
          <w:sz w:val="28"/>
          <w:szCs w:val="28"/>
        </w:rPr>
        <w:t>8.</w:t>
      </w:r>
      <w:r>
        <w:rPr>
          <w:sz w:val="28"/>
          <w:szCs w:val="28"/>
        </w:rPr>
        <w:t>6.</w:t>
      </w:r>
      <w:r w:rsidR="0050626E" w:rsidRPr="0050626E">
        <w:rPr>
          <w:sz w:val="28"/>
          <w:szCs w:val="28"/>
        </w:rPr>
        <w:t xml:space="preserve"> Результаты проведения аукциона оформляются протоколом, который подписывается всеми присутствующими членами комиссии.</w:t>
      </w:r>
    </w:p>
    <w:p w:rsidR="0050626E" w:rsidRPr="0050626E" w:rsidRDefault="0046466B" w:rsidP="00506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18.7. </w:t>
      </w:r>
      <w:r w:rsidR="0050626E" w:rsidRPr="0050626E">
        <w:rPr>
          <w:sz w:val="28"/>
          <w:szCs w:val="28"/>
        </w:rPr>
        <w:t>Если после троекратного объявления начальной цены ни один из участников аукциона не выразил намерения приобрести право на заключение договора на установку и эксп</w:t>
      </w:r>
      <w:r>
        <w:rPr>
          <w:sz w:val="28"/>
          <w:szCs w:val="28"/>
        </w:rPr>
        <w:t xml:space="preserve">луатацию рекламной конструкции </w:t>
      </w:r>
      <w:r w:rsidR="0050626E" w:rsidRPr="0050626E">
        <w:rPr>
          <w:sz w:val="28"/>
          <w:szCs w:val="28"/>
        </w:rPr>
        <w:t>по предложенной цене (не поднял карточку), аукцион признается несостоявшимся.</w:t>
      </w:r>
    </w:p>
    <w:p w:rsidR="0050626E" w:rsidRDefault="0046466B" w:rsidP="00506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18.8. </w:t>
      </w:r>
      <w:r w:rsidR="0050626E" w:rsidRPr="0050626E">
        <w:rPr>
          <w:sz w:val="28"/>
          <w:szCs w:val="28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50626E" w:rsidRDefault="00E9716A" w:rsidP="00506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="0050626E" w:rsidRPr="0050626E">
        <w:rPr>
          <w:sz w:val="28"/>
          <w:szCs w:val="28"/>
        </w:rPr>
        <w:tab/>
        <w:t>Участником аукцион</w:t>
      </w:r>
      <w:r>
        <w:rPr>
          <w:sz w:val="28"/>
          <w:szCs w:val="28"/>
        </w:rPr>
        <w:t>а</w:t>
      </w:r>
      <w:r w:rsidR="0050626E" w:rsidRPr="0050626E">
        <w:rPr>
          <w:sz w:val="28"/>
          <w:szCs w:val="28"/>
        </w:rPr>
        <w:t xml:space="preserve">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</w:t>
      </w:r>
      <w:r>
        <w:rPr>
          <w:sz w:val="28"/>
          <w:szCs w:val="28"/>
        </w:rPr>
        <w:t>ние договора. Участники аукциона</w:t>
      </w:r>
      <w:r w:rsidR="0050626E" w:rsidRPr="0050626E">
        <w:rPr>
          <w:sz w:val="28"/>
          <w:szCs w:val="28"/>
        </w:rPr>
        <w:t xml:space="preserve"> должны соответствовать требованиям, установленным законодательством Российской Федерации к таким участникам.</w:t>
      </w:r>
    </w:p>
    <w:p w:rsidR="0050626E" w:rsidRPr="0050626E" w:rsidRDefault="00E9716A" w:rsidP="00506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50626E" w:rsidRPr="0050626E">
        <w:rPr>
          <w:sz w:val="28"/>
          <w:szCs w:val="28"/>
        </w:rPr>
        <w:t>.</w:t>
      </w:r>
      <w:r w:rsidR="0050626E" w:rsidRPr="0050626E">
        <w:rPr>
          <w:sz w:val="28"/>
          <w:szCs w:val="28"/>
        </w:rPr>
        <w:tab/>
        <w:t>Требования к содержанию заявки на участие в аукционе и инструкция по ее заполнению: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proofErr w:type="gramStart"/>
      <w:r w:rsidRPr="0050626E">
        <w:rPr>
          <w:sz w:val="28"/>
          <w:szCs w:val="28"/>
        </w:rPr>
        <w:t>Заявка на участие в аукционе (далее - заявка) должна содержать следующие сведения о претенденте: фирменное наименование (наименование), сведения об организационно-правовой форме, ИНН, о месте нахождения, почтовый адрес (для юридического лица, индивидуального предпринимателя), фамилия, имя, отчество, паспортные данные, сведения о месте жительства (для физического лица), номер контактного телефона.</w:t>
      </w:r>
      <w:proofErr w:type="gramEnd"/>
      <w:r w:rsidRPr="0050626E">
        <w:rPr>
          <w:sz w:val="28"/>
          <w:szCs w:val="28"/>
        </w:rPr>
        <w:t xml:space="preserve"> Заявка должна быть подписана претендентом либо его представителем, уполномоченным действовать от имени претендента. К заявке прилагаются следующие документы: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- для юридических лиц: выписка из Единого государственного реестра юридических лиц, копия учредительных документов претендента, копия документа о назначении руководителя, надлежащим образом оформленная доверенность представителя, уполномоченного действовать от имени претендента;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 xml:space="preserve">- для индивидуальных предпринимателей: выписка из Единого государственного реестра индивидуальных предпринимателей, копия свидетельства о государственной регистрации в качестве индивидуального </w:t>
      </w:r>
      <w:r w:rsidRPr="0050626E">
        <w:rPr>
          <w:sz w:val="28"/>
          <w:szCs w:val="28"/>
        </w:rPr>
        <w:lastRenderedPageBreak/>
        <w:t>предпринимателя, копия свидетельства о постановке на учет в налоговом органе, нотариально заверенная доверенность представителя, уполномоченного действовать от имени претендента;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- для физических лиц: копия паспорта, копия свидетельства о постановке на учет в налоговом органе, нотариально заверенная доверенность представителя, уполномоченного действовать от имени претендента;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- платежное поручение с отметкой банка (либо иной унифицированный документ), подтверждающее внесение задатка в установленном размере на указанный в аукционной документации лицевой счет организатора аукциона.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Претендент имеет право отозвать поданную заявку до истечения установленного срока подачи заявок, в письменной форме уведомив организатора аукциона.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организатора торгов, другой - у претендента.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Подача заявки на участие в аукционе означает согласие претендента с условиями аукциона и принятие им обязательств о соблюдении его условий.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</w:t>
      </w:r>
    </w:p>
    <w:p w:rsidR="0050626E" w:rsidRP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Заявки, не соответствующие установленным требованиям согласно Федеральному закону, подлежат отклонению.</w:t>
      </w:r>
    </w:p>
    <w:p w:rsidR="0050626E" w:rsidRDefault="0050626E" w:rsidP="0050626E">
      <w:pPr>
        <w:ind w:firstLine="709"/>
        <w:jc w:val="both"/>
        <w:rPr>
          <w:sz w:val="28"/>
          <w:szCs w:val="28"/>
        </w:rPr>
      </w:pPr>
      <w:r w:rsidRPr="0050626E">
        <w:rPr>
          <w:sz w:val="28"/>
          <w:szCs w:val="28"/>
        </w:rPr>
        <w:t>Помарки, подчистки в заявке на участие в аукционе и описи документов не допускаются.</w:t>
      </w:r>
    </w:p>
    <w:p w:rsidR="00D23A1C" w:rsidRPr="00D23A1C" w:rsidRDefault="00D23A1C" w:rsidP="00D23A1C">
      <w:pPr>
        <w:ind w:firstLine="709"/>
        <w:jc w:val="both"/>
        <w:rPr>
          <w:sz w:val="28"/>
          <w:szCs w:val="28"/>
        </w:rPr>
      </w:pPr>
    </w:p>
    <w:sectPr w:rsidR="00D23A1C" w:rsidRPr="00D23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10141"/>
    <w:multiLevelType w:val="hybridMultilevel"/>
    <w:tmpl w:val="DEA29D3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1C"/>
    <w:rsid w:val="00063AA3"/>
    <w:rsid w:val="00105C59"/>
    <w:rsid w:val="00182DE8"/>
    <w:rsid w:val="0046466B"/>
    <w:rsid w:val="0050626E"/>
    <w:rsid w:val="007B5875"/>
    <w:rsid w:val="00BA3E91"/>
    <w:rsid w:val="00CE77B7"/>
    <w:rsid w:val="00D23A1C"/>
    <w:rsid w:val="00D925DE"/>
    <w:rsid w:val="00E9716A"/>
    <w:rsid w:val="00FB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 (3)"/>
    <w:basedOn w:val="a"/>
    <w:rsid w:val="00D23A1C"/>
    <w:pPr>
      <w:shd w:val="clear" w:color="auto" w:fill="FFFFFF"/>
      <w:suppressAutoHyphens w:val="0"/>
      <w:spacing w:before="360" w:after="720" w:line="307" w:lineRule="exact"/>
      <w:jc w:val="center"/>
    </w:pPr>
    <w:rPr>
      <w:sz w:val="26"/>
      <w:szCs w:val="26"/>
      <w:lang w:eastAsia="ru-RU"/>
    </w:rPr>
  </w:style>
  <w:style w:type="paragraph" w:customStyle="1" w:styleId="Style5">
    <w:name w:val="Style5"/>
    <w:basedOn w:val="a"/>
    <w:rsid w:val="00D23A1C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46">
    <w:name w:val="Font Style46"/>
    <w:rsid w:val="00D23A1C"/>
    <w:rPr>
      <w:rFonts w:ascii="Times New Roman" w:hAnsi="Times New Roman" w:cs="Times New Roman"/>
      <w:sz w:val="46"/>
      <w:szCs w:val="46"/>
    </w:rPr>
  </w:style>
  <w:style w:type="paragraph" w:styleId="a3">
    <w:name w:val="List Paragraph"/>
    <w:basedOn w:val="a"/>
    <w:uiPriority w:val="34"/>
    <w:qFormat/>
    <w:rsid w:val="00D23A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A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 (3)"/>
    <w:basedOn w:val="a"/>
    <w:rsid w:val="00D23A1C"/>
    <w:pPr>
      <w:shd w:val="clear" w:color="auto" w:fill="FFFFFF"/>
      <w:suppressAutoHyphens w:val="0"/>
      <w:spacing w:before="360" w:after="720" w:line="307" w:lineRule="exact"/>
      <w:jc w:val="center"/>
    </w:pPr>
    <w:rPr>
      <w:sz w:val="26"/>
      <w:szCs w:val="26"/>
      <w:lang w:eastAsia="ru-RU"/>
    </w:rPr>
  </w:style>
  <w:style w:type="paragraph" w:customStyle="1" w:styleId="Style5">
    <w:name w:val="Style5"/>
    <w:basedOn w:val="a"/>
    <w:rsid w:val="00D23A1C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46">
    <w:name w:val="Font Style46"/>
    <w:rsid w:val="00D23A1C"/>
    <w:rPr>
      <w:rFonts w:ascii="Times New Roman" w:hAnsi="Times New Roman" w:cs="Times New Roman"/>
      <w:sz w:val="46"/>
      <w:szCs w:val="46"/>
    </w:rPr>
  </w:style>
  <w:style w:type="paragraph" w:styleId="a3">
    <w:name w:val="List Paragraph"/>
    <w:basedOn w:val="a"/>
    <w:uiPriority w:val="34"/>
    <w:qFormat/>
    <w:rsid w:val="00D23A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A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6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2024-07-02T03:49:00Z</cp:lastPrinted>
  <dcterms:created xsi:type="dcterms:W3CDTF">2024-06-20T05:11:00Z</dcterms:created>
  <dcterms:modified xsi:type="dcterms:W3CDTF">2024-07-02T03:51:00Z</dcterms:modified>
</cp:coreProperties>
</file>