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D0" w:rsidRPr="0074323E" w:rsidRDefault="002451D0" w:rsidP="002451D0">
      <w:pPr>
        <w:widowControl w:val="0"/>
        <w:tabs>
          <w:tab w:val="left" w:pos="1058"/>
        </w:tabs>
        <w:autoSpaceDE w:val="0"/>
        <w:autoSpaceDN w:val="0"/>
        <w:adjustRightInd w:val="0"/>
        <w:spacing w:line="20" w:lineRule="atLeast"/>
        <w:jc w:val="right"/>
        <w:textAlignment w:val="center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                УТВЕРЖДАЮ:</w:t>
      </w:r>
    </w:p>
    <w:p w:rsidR="002451D0" w:rsidRPr="0074323E" w:rsidRDefault="00064C84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обязанности</w:t>
      </w:r>
      <w:r w:rsidR="002451D0" w:rsidRPr="0074323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>Начальник</w:t>
      </w:r>
      <w:r w:rsidR="00064C84">
        <w:rPr>
          <w:rFonts w:ascii="Times New Roman" w:eastAsia="Times New Roman" w:hAnsi="Times New Roman" w:cs="Times New Roman"/>
          <w:color w:val="auto"/>
        </w:rPr>
        <w:t>а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</w:t>
      </w:r>
      <w:r w:rsidR="00064C84">
        <w:rPr>
          <w:rFonts w:ascii="Times New Roman" w:eastAsia="Times New Roman" w:hAnsi="Times New Roman" w:cs="Times New Roman"/>
          <w:color w:val="auto"/>
        </w:rPr>
        <w:t>У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правления строительства </w:t>
      </w:r>
    </w:p>
    <w:p w:rsidR="002451D0" w:rsidRPr="0074323E" w:rsidRDefault="00064C84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и ЖКК НМР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___________________ </w:t>
      </w:r>
      <w:r w:rsidR="00064C84">
        <w:rPr>
          <w:rFonts w:ascii="Times New Roman" w:eastAsia="Times New Roman" w:hAnsi="Times New Roman" w:cs="Times New Roman"/>
          <w:color w:val="auto"/>
        </w:rPr>
        <w:t xml:space="preserve">П.В. </w:t>
      </w:r>
      <w:proofErr w:type="spellStart"/>
      <w:r w:rsidR="00064C84">
        <w:rPr>
          <w:rFonts w:ascii="Times New Roman" w:eastAsia="Times New Roman" w:hAnsi="Times New Roman" w:cs="Times New Roman"/>
          <w:color w:val="auto"/>
        </w:rPr>
        <w:t>Гигилев</w:t>
      </w:r>
      <w:proofErr w:type="spellEnd"/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2451D0" w:rsidRPr="0074323E" w:rsidRDefault="002451D0" w:rsidP="002451D0">
      <w:pPr>
        <w:widowControl w:val="0"/>
        <w:tabs>
          <w:tab w:val="left" w:pos="1058"/>
        </w:tabs>
        <w:autoSpaceDE w:val="0"/>
        <w:autoSpaceDN w:val="0"/>
        <w:adjustRightInd w:val="0"/>
        <w:spacing w:line="20" w:lineRule="atLeast"/>
        <w:jc w:val="right"/>
        <w:textAlignment w:val="center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>«</w:t>
      </w:r>
      <w:r w:rsidR="00064C84" w:rsidRPr="00314CE8">
        <w:rPr>
          <w:rFonts w:ascii="Times New Roman" w:eastAsia="Times New Roman" w:hAnsi="Times New Roman" w:cs="Times New Roman"/>
          <w:color w:val="auto"/>
        </w:rPr>
        <w:t>01</w:t>
      </w:r>
      <w:r w:rsidR="003B1C9F">
        <w:rPr>
          <w:rFonts w:ascii="Times New Roman" w:eastAsia="Times New Roman" w:hAnsi="Times New Roman" w:cs="Times New Roman"/>
          <w:color w:val="auto"/>
        </w:rPr>
        <w:t xml:space="preserve">» 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</w:t>
      </w:r>
      <w:r w:rsidR="00064C84">
        <w:rPr>
          <w:rFonts w:ascii="Times New Roman" w:eastAsia="Times New Roman" w:hAnsi="Times New Roman" w:cs="Times New Roman"/>
          <w:color w:val="auto"/>
        </w:rPr>
        <w:t>июля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202</w:t>
      </w:r>
      <w:r w:rsidR="00A5435C">
        <w:rPr>
          <w:rFonts w:ascii="Times New Roman" w:eastAsia="Times New Roman" w:hAnsi="Times New Roman" w:cs="Times New Roman"/>
          <w:color w:val="auto"/>
        </w:rPr>
        <w:t>4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года</w:t>
      </w:r>
    </w:p>
    <w:p w:rsidR="002451D0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</w:p>
    <w:p w:rsidR="002451D0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</w:p>
    <w:p w:rsidR="002451D0" w:rsidRPr="0074323E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ИЗВЕЩЕНИЕ</w:t>
      </w:r>
    </w:p>
    <w:p w:rsidR="002451D0" w:rsidRPr="0074323E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 xml:space="preserve">об аукционе по выбору исполнителя услуг по перемещению задержанных транспортных средств на специализированную стоянку </w:t>
      </w:r>
    </w:p>
    <w:p w:rsidR="002451D0" w:rsidRPr="0074323E" w:rsidRDefault="002451D0" w:rsidP="002451D0">
      <w:pPr>
        <w:pStyle w:val="4"/>
        <w:shd w:val="clear" w:color="auto" w:fill="auto"/>
        <w:spacing w:before="0" w:after="0" w:line="20" w:lineRule="atLeast"/>
        <w:ind w:left="40" w:firstLine="720"/>
        <w:rPr>
          <w:sz w:val="24"/>
          <w:szCs w:val="24"/>
        </w:rPr>
      </w:pPr>
      <w:r w:rsidRPr="0074323E">
        <w:rPr>
          <w:sz w:val="24"/>
          <w:szCs w:val="24"/>
        </w:rPr>
        <w:t>1. Предмет аукциона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678"/>
        </w:tabs>
        <w:spacing w:before="0" w:after="0" w:line="20" w:lineRule="atLeast"/>
        <w:ind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Предметом аукциона является выбор исполнителя услуг по перемещению задержанных транспортных средств на специализированную стоянку. Торги проводятся  в форме аукциона путем снижения начальной максимальной цены аукциона по выбору исполнителей услуг по перемещению задержанных транспортных средств на специализированную стоянку (далее - аукцион).</w:t>
      </w:r>
    </w:p>
    <w:p w:rsidR="002451D0" w:rsidRPr="0074323E" w:rsidRDefault="002451D0" w:rsidP="002451D0">
      <w:pPr>
        <w:pStyle w:val="4"/>
        <w:shd w:val="clear" w:color="auto" w:fill="auto"/>
        <w:spacing w:before="0" w:after="0" w:line="20" w:lineRule="atLeast"/>
        <w:ind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Аукцион является открытым по составу участников.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379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Начальной максимальной ценой аукциона является базовый уровень тарифов на перемещение задержанных транспортных сре</w:t>
      </w:r>
      <w:proofErr w:type="gramStart"/>
      <w:r w:rsidRPr="0074323E">
        <w:rPr>
          <w:sz w:val="24"/>
          <w:szCs w:val="24"/>
        </w:rPr>
        <w:t>дств дл</w:t>
      </w:r>
      <w:proofErr w:type="gramEnd"/>
      <w:r w:rsidRPr="0074323E">
        <w:rPr>
          <w:sz w:val="24"/>
          <w:szCs w:val="24"/>
        </w:rPr>
        <w:t>я проведения торгов (аукцион на понижение цены) по выбору исполнителя услуг на территории Омской области, установленные приказом Региональной энергетичес</w:t>
      </w:r>
      <w:r w:rsidR="002E29C8">
        <w:rPr>
          <w:sz w:val="24"/>
          <w:szCs w:val="24"/>
        </w:rPr>
        <w:t>кой комиссии Омской области от 17.11.2022</w:t>
      </w:r>
      <w:r w:rsidRPr="0074323E">
        <w:rPr>
          <w:sz w:val="24"/>
          <w:szCs w:val="24"/>
        </w:rPr>
        <w:t xml:space="preserve"> № </w:t>
      </w:r>
      <w:r w:rsidR="002E29C8">
        <w:rPr>
          <w:sz w:val="24"/>
          <w:szCs w:val="24"/>
        </w:rPr>
        <w:t>295</w:t>
      </w:r>
      <w:r w:rsidRPr="0074323E">
        <w:rPr>
          <w:sz w:val="24"/>
          <w:szCs w:val="24"/>
        </w:rPr>
        <w:t>/</w:t>
      </w:r>
      <w:r w:rsidR="002E29C8">
        <w:rPr>
          <w:sz w:val="24"/>
          <w:szCs w:val="24"/>
        </w:rPr>
        <w:t>62</w:t>
      </w:r>
      <w:r w:rsidRPr="0074323E">
        <w:rPr>
          <w:sz w:val="24"/>
          <w:szCs w:val="24"/>
        </w:rPr>
        <w:t>:</w:t>
      </w:r>
    </w:p>
    <w:p w:rsidR="002451D0" w:rsidRPr="0074323E" w:rsidRDefault="002451D0" w:rsidP="002451D0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  <w:r w:rsidRPr="0074323E">
        <w:rPr>
          <w:rFonts w:ascii="Times New Roman" w:hAnsi="Times New Roman" w:cs="Times New Roman"/>
          <w:color w:val="auto"/>
        </w:rPr>
        <w:t>- базовый уровень тарифов на перемещение задержанных транспортных средств на специализированную стоянку в следующем размере:</w:t>
      </w:r>
    </w:p>
    <w:p w:rsidR="002451D0" w:rsidRPr="0074323E" w:rsidRDefault="002451D0" w:rsidP="002451D0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3402"/>
        <w:gridCol w:w="3218"/>
      </w:tblGrid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Default="002451D0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Тарифы в пределах населенного пункта, руб.</w:t>
            </w:r>
          </w:p>
          <w:p w:rsidR="002E29C8" w:rsidRPr="0074323E" w:rsidRDefault="002E29C8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Default="002451D0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Тарифы за пределами населенного пункта, руб./</w:t>
            </w:r>
            <w:proofErr w:type="gramStart"/>
            <w:r w:rsidRPr="0074323E">
              <w:rPr>
                <w:rFonts w:ascii="Times New Roman" w:hAnsi="Times New Roman" w:cs="Times New Roman"/>
                <w:color w:val="auto"/>
              </w:rPr>
              <w:t>км</w:t>
            </w:r>
            <w:proofErr w:type="gramEnd"/>
          </w:p>
          <w:p w:rsidR="002E29C8" w:rsidRPr="0074323E" w:rsidRDefault="002E29C8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до 1 тонны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2 116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A5435C">
              <w:rPr>
                <w:rFonts w:ascii="Times New Roman" w:hAnsi="Times New Roman" w:cs="Times New Roman"/>
                <w:color w:val="auto"/>
              </w:rPr>
              <w:t>5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от 1 до 3,5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3 000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61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от 3,5 до 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6 </w:t>
            </w:r>
            <w:r w:rsidR="00A5435C">
              <w:rPr>
                <w:rFonts w:ascii="Times New Roman" w:hAnsi="Times New Roman" w:cs="Times New Roman"/>
                <w:color w:val="auto"/>
              </w:rPr>
              <w:t>669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  <w:r w:rsidR="00A5435C">
              <w:rPr>
                <w:rFonts w:ascii="Times New Roman" w:hAnsi="Times New Roman" w:cs="Times New Roman"/>
                <w:color w:val="auto"/>
              </w:rPr>
              <w:t>7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от 5 до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8 </w:t>
            </w:r>
            <w:r w:rsidR="00A5435C">
              <w:rPr>
                <w:rFonts w:ascii="Times New Roman" w:hAnsi="Times New Roman" w:cs="Times New Roman"/>
                <w:color w:val="auto"/>
              </w:rPr>
              <w:t>495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132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свыше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A5435C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435C">
              <w:rPr>
                <w:rFonts w:ascii="Times New Roman" w:hAnsi="Times New Roman" w:cs="Times New Roman"/>
                <w:color w:val="auto"/>
              </w:rPr>
              <w:t>424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153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</w:tbl>
    <w:p w:rsidR="002451D0" w:rsidRPr="0074323E" w:rsidRDefault="002451D0" w:rsidP="002451D0">
      <w:pPr>
        <w:pStyle w:val="4"/>
        <w:shd w:val="clear" w:color="auto" w:fill="auto"/>
        <w:tabs>
          <w:tab w:val="left" w:pos="1398"/>
        </w:tabs>
        <w:spacing w:before="0" w:after="0" w:line="20" w:lineRule="atLeast"/>
        <w:ind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Величина понижения начальной максимальной цены - </w:t>
      </w:r>
      <w:r>
        <w:rPr>
          <w:sz w:val="24"/>
          <w:szCs w:val="24"/>
        </w:rPr>
        <w:t xml:space="preserve">«шаг аукциона» составляет: </w:t>
      </w:r>
      <w:r w:rsidRPr="0074323E">
        <w:rPr>
          <w:sz w:val="24"/>
          <w:szCs w:val="24"/>
        </w:rPr>
        <w:t>1% от начальной максимальной цены (базового тарифа)</w:t>
      </w:r>
      <w:r>
        <w:rPr>
          <w:sz w:val="24"/>
          <w:szCs w:val="24"/>
        </w:rPr>
        <w:t>.</w:t>
      </w:r>
    </w:p>
    <w:p w:rsidR="002451D0" w:rsidRPr="0074323E" w:rsidRDefault="002451D0" w:rsidP="002451D0">
      <w:pPr>
        <w:pStyle w:val="4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0" w:lineRule="atLeast"/>
        <w:ind w:left="0"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Организатором аукциона является 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  (далее - организатор аукциона).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lastRenderedPageBreak/>
        <w:t>Место нахождения организатора аукциона: 646104, Омская область, Называевский район, г. Называевск, ул. 35 лет Победы, д. 45.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Контактные телефоны по вопросам проведения аукциона и участия в нем:                          </w:t>
      </w:r>
      <w:r>
        <w:rPr>
          <w:sz w:val="24"/>
          <w:szCs w:val="24"/>
        </w:rPr>
        <w:t xml:space="preserve">8(38161) </w:t>
      </w:r>
      <w:r w:rsidRPr="0074323E">
        <w:rPr>
          <w:sz w:val="24"/>
          <w:szCs w:val="24"/>
        </w:rPr>
        <w:t>2-34-76, 2-34-54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Адрес электронной почты: 23naz@minselkhoz.omskportal.ru</w:t>
      </w:r>
      <w:r>
        <w:rPr>
          <w:sz w:val="24"/>
          <w:szCs w:val="24"/>
        </w:rPr>
        <w:t>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Часы работы О</w:t>
      </w:r>
      <w:r w:rsidRPr="0074323E">
        <w:rPr>
          <w:sz w:val="24"/>
          <w:szCs w:val="24"/>
        </w:rPr>
        <w:t>рганизатора аукциона: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понедельник – четверг с 08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17 часов 45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пятница – с 08 часов 30 минут д</w:t>
      </w:r>
      <w:r w:rsidRPr="0074323E">
        <w:rPr>
          <w:sz w:val="24"/>
          <w:szCs w:val="24"/>
        </w:rPr>
        <w:t>о 16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обеденный перерыв: с 13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14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суббота - воскресенье - выходные дни.</w:t>
      </w:r>
    </w:p>
    <w:p w:rsidR="002451D0" w:rsidRPr="0074323E" w:rsidRDefault="002451D0" w:rsidP="002451D0">
      <w:pPr>
        <w:pStyle w:val="a4"/>
        <w:tabs>
          <w:tab w:val="left" w:pos="993"/>
        </w:tabs>
        <w:spacing w:line="20" w:lineRule="atLeast"/>
        <w:ind w:left="0" w:firstLine="567"/>
        <w:rPr>
          <w:rFonts w:ascii="Times New Roman" w:hAnsi="Times New Roman" w:cs="Times New Roman"/>
        </w:rPr>
      </w:pPr>
    </w:p>
    <w:p w:rsidR="002451D0" w:rsidRPr="00EE4BD2" w:rsidRDefault="002451D0" w:rsidP="002451D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line="20" w:lineRule="atLeast"/>
        <w:ind w:left="0" w:firstLine="851"/>
        <w:jc w:val="both"/>
        <w:rPr>
          <w:rFonts w:ascii="Times New Roman" w:hAnsi="Times New Roman" w:cs="Times New Roman"/>
        </w:rPr>
      </w:pPr>
      <w:r w:rsidRPr="00EE4BD2">
        <w:rPr>
          <w:rFonts w:ascii="Times New Roman" w:hAnsi="Times New Roman" w:cs="Times New Roman"/>
        </w:rPr>
        <w:t xml:space="preserve"> Адрес и место приема заявок: 646104, Омская область, Называевский район, </w:t>
      </w:r>
      <w:r>
        <w:rPr>
          <w:rFonts w:ascii="Times New Roman" w:hAnsi="Times New Roman" w:cs="Times New Roman"/>
        </w:rPr>
        <w:t xml:space="preserve">                       </w:t>
      </w:r>
      <w:r w:rsidRPr="00EE4BD2">
        <w:rPr>
          <w:rFonts w:ascii="Times New Roman" w:hAnsi="Times New Roman" w:cs="Times New Roman"/>
        </w:rPr>
        <w:t xml:space="preserve">г. Называевск, ул. 35 лет Победы, д. 45, кабинет № </w:t>
      </w:r>
      <w:r w:rsidR="00314CE8">
        <w:rPr>
          <w:rFonts w:ascii="Times New Roman" w:hAnsi="Times New Roman" w:cs="Times New Roman"/>
        </w:rPr>
        <w:t>30</w:t>
      </w:r>
    </w:p>
    <w:p w:rsidR="002451D0" w:rsidRPr="00314CE8" w:rsidRDefault="002E29C8" w:rsidP="001F2563">
      <w:pPr>
        <w:spacing w:line="20" w:lineRule="atLeast"/>
        <w:ind w:firstLine="851"/>
        <w:rPr>
          <w:rFonts w:ascii="Times New Roman" w:hAnsi="Times New Roman" w:cs="Times New Roman"/>
        </w:rPr>
      </w:pPr>
      <w:r w:rsidRPr="00314CE8">
        <w:rPr>
          <w:rFonts w:ascii="Times New Roman" w:hAnsi="Times New Roman" w:cs="Times New Roman"/>
        </w:rPr>
        <w:t xml:space="preserve">Дата начала приема заявок: </w:t>
      </w:r>
      <w:r w:rsidR="00064C84" w:rsidRPr="00314CE8">
        <w:rPr>
          <w:rFonts w:ascii="Times New Roman" w:hAnsi="Times New Roman" w:cs="Times New Roman"/>
        </w:rPr>
        <w:t>02</w:t>
      </w:r>
      <w:r w:rsidRPr="00314CE8">
        <w:rPr>
          <w:rFonts w:ascii="Times New Roman" w:hAnsi="Times New Roman" w:cs="Times New Roman"/>
        </w:rPr>
        <w:t>.</w:t>
      </w:r>
      <w:r w:rsidR="002234C9" w:rsidRPr="00314CE8">
        <w:rPr>
          <w:rFonts w:ascii="Times New Roman" w:hAnsi="Times New Roman" w:cs="Times New Roman"/>
        </w:rPr>
        <w:t>0</w:t>
      </w:r>
      <w:r w:rsidR="00064C84" w:rsidRPr="00314CE8">
        <w:rPr>
          <w:rFonts w:ascii="Times New Roman" w:hAnsi="Times New Roman" w:cs="Times New Roman"/>
        </w:rPr>
        <w:t>7</w:t>
      </w:r>
      <w:r w:rsidR="002451D0" w:rsidRPr="00314CE8">
        <w:rPr>
          <w:rFonts w:ascii="Times New Roman" w:hAnsi="Times New Roman" w:cs="Times New Roman"/>
        </w:rPr>
        <w:t>.202</w:t>
      </w:r>
      <w:r w:rsidR="002234C9" w:rsidRPr="00314CE8">
        <w:rPr>
          <w:rFonts w:ascii="Times New Roman" w:hAnsi="Times New Roman" w:cs="Times New Roman"/>
        </w:rPr>
        <w:t>4</w:t>
      </w:r>
      <w:r w:rsidR="002451D0" w:rsidRPr="00314CE8">
        <w:rPr>
          <w:rFonts w:ascii="Times New Roman" w:hAnsi="Times New Roman" w:cs="Times New Roman"/>
        </w:rPr>
        <w:t xml:space="preserve"> г.</w:t>
      </w:r>
    </w:p>
    <w:p w:rsidR="002451D0" w:rsidRPr="0074323E" w:rsidRDefault="002451D0" w:rsidP="001F2563">
      <w:pPr>
        <w:spacing w:line="20" w:lineRule="atLeast"/>
        <w:ind w:firstLine="851"/>
        <w:rPr>
          <w:rFonts w:ascii="Times New Roman" w:hAnsi="Times New Roman" w:cs="Times New Roman"/>
        </w:rPr>
      </w:pPr>
      <w:r w:rsidRPr="00314CE8">
        <w:rPr>
          <w:rFonts w:ascii="Times New Roman" w:hAnsi="Times New Roman" w:cs="Times New Roman"/>
        </w:rPr>
        <w:t xml:space="preserve">Дата окончания приема заявок: </w:t>
      </w:r>
      <w:r w:rsidR="00064C84" w:rsidRPr="00314CE8">
        <w:rPr>
          <w:rFonts w:ascii="Times New Roman" w:hAnsi="Times New Roman" w:cs="Times New Roman"/>
        </w:rPr>
        <w:t>22</w:t>
      </w:r>
      <w:r w:rsidR="002234C9" w:rsidRPr="00314CE8">
        <w:rPr>
          <w:rFonts w:ascii="Times New Roman" w:hAnsi="Times New Roman" w:cs="Times New Roman"/>
        </w:rPr>
        <w:t>.0</w:t>
      </w:r>
      <w:r w:rsidR="00064C84" w:rsidRPr="00314CE8">
        <w:rPr>
          <w:rFonts w:ascii="Times New Roman" w:hAnsi="Times New Roman" w:cs="Times New Roman"/>
        </w:rPr>
        <w:t>7</w:t>
      </w:r>
      <w:r w:rsidRPr="00314CE8">
        <w:rPr>
          <w:rFonts w:ascii="Times New Roman" w:hAnsi="Times New Roman" w:cs="Times New Roman"/>
        </w:rPr>
        <w:t>.202</w:t>
      </w:r>
      <w:r w:rsidR="002234C9" w:rsidRPr="00314CE8">
        <w:rPr>
          <w:rFonts w:ascii="Times New Roman" w:hAnsi="Times New Roman" w:cs="Times New Roman"/>
        </w:rPr>
        <w:t>4</w:t>
      </w:r>
      <w:r w:rsidRPr="00314CE8">
        <w:rPr>
          <w:rFonts w:ascii="Times New Roman" w:hAnsi="Times New Roman" w:cs="Times New Roman"/>
        </w:rPr>
        <w:t xml:space="preserve"> г.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74323E">
        <w:rPr>
          <w:rFonts w:ascii="Times New Roman" w:hAnsi="Times New Roman" w:cs="Times New Roman"/>
        </w:rPr>
        <w:t xml:space="preserve">Участником аукциона может быть юридическое лицо независимо от его организационно-правовой формы или индивидуальный предприниматель, зарегистрированные в соответствии с законодательством Российской Федерации. </w:t>
      </w:r>
      <w:proofErr w:type="gramEnd"/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Заявка представляется непосредственно заявителем или его уполномоченным представителем на бумажном носителе,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 xml:space="preserve"> К заявке прилагаются следующие документы: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1) заверенные в установленном порядке копии свидетельства о государственной регистрации юридического лица и учредительных документов заявителя (для юридического лица), свидетельства о государственной регистрации индивидуального предпринимателя (для индивидуального предпринимателя), копии документов, удостоверяющих личность;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2) доверенность на осуществление действий от имени заявителя (если от имени заявителя действует иное лицо);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3) копии документов, подтверждающих владение на любом законном основании имуществом, необходимым для оказания услуг, являющихся предметом аукциона: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- свидетельств о регистрации транспортных средств, необходимых для перемещения задержанного транспортного средства на специализированную стоянку, или договора аренды данных транспортных средств.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4. Адрес и место вскрытия конвертов с заявками: </w:t>
      </w:r>
      <w:r w:rsidRPr="00EE4BD2">
        <w:rPr>
          <w:sz w:val="24"/>
          <w:szCs w:val="24"/>
        </w:rPr>
        <w:t>646104, Омская область, Называевский район, г. Называевск, ул. 35 лет Победы, д. 45, кабинет № 12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         Дата и время начала вскрытия конвертов с заявками: </w:t>
      </w:r>
      <w:r w:rsidR="00064C84" w:rsidRPr="00314CE8">
        <w:rPr>
          <w:sz w:val="24"/>
          <w:szCs w:val="24"/>
        </w:rPr>
        <w:t>23</w:t>
      </w:r>
      <w:r w:rsidR="002234C9" w:rsidRPr="00314CE8">
        <w:rPr>
          <w:sz w:val="24"/>
          <w:szCs w:val="24"/>
        </w:rPr>
        <w:t>.0</w:t>
      </w:r>
      <w:r w:rsidR="00064C84" w:rsidRPr="00314CE8">
        <w:rPr>
          <w:sz w:val="24"/>
          <w:szCs w:val="24"/>
        </w:rPr>
        <w:t>7</w:t>
      </w:r>
      <w:r w:rsidRPr="00314CE8">
        <w:rPr>
          <w:sz w:val="24"/>
          <w:szCs w:val="24"/>
        </w:rPr>
        <w:t>.202</w:t>
      </w:r>
      <w:r w:rsidR="002234C9" w:rsidRPr="00314CE8">
        <w:rPr>
          <w:sz w:val="24"/>
          <w:szCs w:val="24"/>
        </w:rPr>
        <w:t>4</w:t>
      </w:r>
      <w:r w:rsidRPr="00314CE8">
        <w:rPr>
          <w:sz w:val="24"/>
          <w:szCs w:val="24"/>
        </w:rPr>
        <w:t xml:space="preserve"> г. в 10 часов 00 минут.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5. Аукцион проводится организатором аукциона в присутствии членов комиссии и участников аукциона.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2451D0" w:rsidRPr="00EE4BD2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Аукцион проводится по адресу: 646104, Омская область, Называевский район, г. Называевск, ул. 35 лет Победы, д. 45, кабинет </w:t>
      </w:r>
      <w:r w:rsidRPr="00EE4BD2">
        <w:rPr>
          <w:sz w:val="24"/>
          <w:szCs w:val="24"/>
        </w:rPr>
        <w:t>№ 12.</w:t>
      </w:r>
    </w:p>
    <w:p w:rsidR="002451D0" w:rsidRPr="00314CE8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314CE8">
        <w:rPr>
          <w:sz w:val="24"/>
          <w:szCs w:val="24"/>
        </w:rPr>
        <w:t xml:space="preserve">Дата проведения аукциона </w:t>
      </w:r>
      <w:r w:rsidR="00064C84" w:rsidRPr="00314CE8">
        <w:rPr>
          <w:sz w:val="24"/>
          <w:szCs w:val="24"/>
        </w:rPr>
        <w:t>26</w:t>
      </w:r>
      <w:r w:rsidR="002234C9" w:rsidRPr="00314CE8">
        <w:rPr>
          <w:sz w:val="24"/>
          <w:szCs w:val="24"/>
        </w:rPr>
        <w:t>.0</w:t>
      </w:r>
      <w:r w:rsidR="00064C84" w:rsidRPr="00314CE8">
        <w:rPr>
          <w:sz w:val="24"/>
          <w:szCs w:val="24"/>
        </w:rPr>
        <w:t>7</w:t>
      </w:r>
      <w:r w:rsidRPr="00314CE8">
        <w:rPr>
          <w:sz w:val="24"/>
          <w:szCs w:val="24"/>
        </w:rPr>
        <w:t>.202</w:t>
      </w:r>
      <w:r w:rsidR="002234C9" w:rsidRPr="00314CE8">
        <w:rPr>
          <w:sz w:val="24"/>
          <w:szCs w:val="24"/>
        </w:rPr>
        <w:t>4</w:t>
      </w:r>
      <w:r w:rsidR="007B69B5" w:rsidRPr="00314CE8">
        <w:rPr>
          <w:sz w:val="24"/>
          <w:szCs w:val="24"/>
        </w:rPr>
        <w:t xml:space="preserve"> </w:t>
      </w:r>
      <w:r w:rsidRPr="00314CE8">
        <w:rPr>
          <w:sz w:val="24"/>
          <w:szCs w:val="24"/>
        </w:rPr>
        <w:t>г.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314CE8">
        <w:rPr>
          <w:sz w:val="24"/>
          <w:szCs w:val="24"/>
        </w:rPr>
        <w:t>Начало проведения аукциона: 1</w:t>
      </w:r>
      <w:r w:rsidR="007B69B5" w:rsidRPr="00314CE8">
        <w:rPr>
          <w:sz w:val="24"/>
          <w:szCs w:val="24"/>
        </w:rPr>
        <w:t>4</w:t>
      </w:r>
      <w:r w:rsidRPr="00314CE8">
        <w:rPr>
          <w:sz w:val="24"/>
          <w:szCs w:val="24"/>
        </w:rPr>
        <w:t xml:space="preserve"> часов 00 минут по местному времени.</w:t>
      </w:r>
      <w:bookmarkStart w:id="0" w:name="_GoBack"/>
      <w:bookmarkEnd w:id="0"/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Не позднее следующего рабочего дня после дня проведения аукциона протокол проведения аукциона размещается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 xml:space="preserve">рганизатором аукциона на официальном сайте и </w:t>
      </w:r>
      <w:r w:rsidRPr="0074323E">
        <w:rPr>
          <w:sz w:val="24"/>
          <w:szCs w:val="24"/>
        </w:rPr>
        <w:lastRenderedPageBreak/>
        <w:t>направляется органу исполнительной власти Омской области, уполномоченному на реализацию государственной политики в сфере транспорта и дорожного хозяйства</w:t>
      </w:r>
      <w:r>
        <w:rPr>
          <w:sz w:val="24"/>
          <w:szCs w:val="24"/>
        </w:rPr>
        <w:t>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Уведомление участников об итогах проведенного аукциона осуществляется способом размещения </w:t>
      </w:r>
      <w:r w:rsidRPr="00EE4BD2">
        <w:rPr>
          <w:sz w:val="24"/>
          <w:szCs w:val="24"/>
        </w:rPr>
        <w:t>информации на официальном сайте Администрации Называевского муниципального района.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6. По результатам проведения аукциона с победителем аукциона или единственным участником аукциона заключается договор на осуществление деятельности по перемещению задержанных транспортных средств на специализированную стоянку (далее - договор) сроком на 3 года.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74323E">
        <w:rPr>
          <w:sz w:val="24"/>
          <w:szCs w:val="24"/>
        </w:rPr>
        <w:t xml:space="preserve">Организатор аукциона не ранее чем через 5 рабочих дней со дня размещения протокола проведения аукциона на официальном сайте, по форме, установленной в документации об аукционе,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>рганизатора аукциона договор.</w:t>
      </w:r>
      <w:proofErr w:type="gramEnd"/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Победитель аукциона или единственный участник аукциона в течение 3 рабочих дней после получения подписанных со стороны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 xml:space="preserve">рганизатора аукциона двух экземпляров договора представляет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>рганизатору аукциона подписанный им и скрепленный печатью один экземпляр договора.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74323E">
        <w:rPr>
          <w:sz w:val="24"/>
          <w:szCs w:val="24"/>
        </w:rPr>
        <w:t>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аукциона, сделавшим предпоследнее минимальное предложение о цене в ходе аукциона, и направляет победителю аукциона, отказавшемуся от подписания договора, письменное уведомление о принятом решении в течение 3 рабочих дней с момента принятия такого решения на бумажном носителе или в электронном</w:t>
      </w:r>
      <w:proofErr w:type="gramEnd"/>
      <w:r w:rsidRPr="0074323E">
        <w:rPr>
          <w:sz w:val="24"/>
          <w:szCs w:val="24"/>
        </w:rPr>
        <w:t xml:space="preserve"> </w:t>
      </w:r>
      <w:proofErr w:type="gramStart"/>
      <w:r w:rsidRPr="0074323E">
        <w:rPr>
          <w:sz w:val="24"/>
          <w:szCs w:val="24"/>
        </w:rPr>
        <w:t>виде</w:t>
      </w:r>
      <w:proofErr w:type="gramEnd"/>
      <w:r w:rsidRPr="0074323E">
        <w:rPr>
          <w:sz w:val="24"/>
          <w:szCs w:val="24"/>
        </w:rPr>
        <w:t xml:space="preserve"> по телекоммуникационным каналам связи с применением электронной подписи, по почте, факсимильной связью.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Основанием для расторжения договора является неоднократное неисполнение победителем аукциона его условий, иные основания в соответствии с законодательством Российской Федерации.</w:t>
      </w:r>
    </w:p>
    <w:p w:rsidR="00404DF6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</w:pPr>
      <w:proofErr w:type="gramStart"/>
      <w:r w:rsidRPr="0074323E">
        <w:rPr>
          <w:sz w:val="24"/>
          <w:szCs w:val="24"/>
        </w:rPr>
        <w:t xml:space="preserve">Информация о победителях аукциона или единственных участниках аукциона, с которыми заключается договор, включается </w:t>
      </w:r>
      <w:r>
        <w:rPr>
          <w:sz w:val="24"/>
          <w:szCs w:val="24"/>
        </w:rPr>
        <w:t>органом</w:t>
      </w:r>
      <w:r w:rsidRPr="00EE4BD2">
        <w:rPr>
          <w:sz w:val="24"/>
          <w:szCs w:val="24"/>
        </w:rPr>
        <w:t xml:space="preserve"> исполнительной власти Омской области, уполномоченн</w:t>
      </w:r>
      <w:r>
        <w:rPr>
          <w:sz w:val="24"/>
          <w:szCs w:val="24"/>
        </w:rPr>
        <w:t>ым</w:t>
      </w:r>
      <w:r w:rsidRPr="00EE4BD2">
        <w:rPr>
          <w:sz w:val="24"/>
          <w:szCs w:val="24"/>
        </w:rPr>
        <w:t xml:space="preserve"> на реализацию государственной политики в сфере транспорта и дорожного хозяйства</w:t>
      </w:r>
      <w:r w:rsidRPr="0074323E">
        <w:rPr>
          <w:sz w:val="24"/>
          <w:szCs w:val="24"/>
        </w:rPr>
        <w:t xml:space="preserve"> в Реестр исполнителей услуг по перемещению задержанных транспортных средств на специализированную стоянку и (или) хранению задержанных транспортных средств на специализированных стоянках и их возврату (далее - реестр) в течение 5 рабочих дней</w:t>
      </w:r>
      <w:proofErr w:type="gramEnd"/>
      <w:r w:rsidRPr="0074323E">
        <w:rPr>
          <w:sz w:val="24"/>
          <w:szCs w:val="24"/>
        </w:rPr>
        <w:t xml:space="preserve"> со дня получения информации от организатора аукциона. </w:t>
      </w:r>
    </w:p>
    <w:sectPr w:rsidR="0040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24BAB"/>
    <w:multiLevelType w:val="hybridMultilevel"/>
    <w:tmpl w:val="F4C6EB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D0"/>
    <w:rsid w:val="00002E6B"/>
    <w:rsid w:val="00024BDF"/>
    <w:rsid w:val="00064C84"/>
    <w:rsid w:val="001F2563"/>
    <w:rsid w:val="001F257B"/>
    <w:rsid w:val="002234C9"/>
    <w:rsid w:val="002451D0"/>
    <w:rsid w:val="002E29C8"/>
    <w:rsid w:val="00314CE8"/>
    <w:rsid w:val="003539B8"/>
    <w:rsid w:val="003B1C9F"/>
    <w:rsid w:val="00404DF6"/>
    <w:rsid w:val="006737D6"/>
    <w:rsid w:val="007B69B5"/>
    <w:rsid w:val="00A5435C"/>
    <w:rsid w:val="00D40877"/>
    <w:rsid w:val="00FC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51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2451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2451D0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2451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C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C9F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51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2451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2451D0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2451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C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C9F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2024-05-16T11:23:00Z</cp:lastPrinted>
  <dcterms:created xsi:type="dcterms:W3CDTF">2022-11-09T05:33:00Z</dcterms:created>
  <dcterms:modified xsi:type="dcterms:W3CDTF">2024-07-01T06:28:00Z</dcterms:modified>
</cp:coreProperties>
</file>