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media/image1.jpeg" ContentType="image/jpeg"/>
  <Override PartName="/word/footer2.xml" ContentType="application/vnd.openxmlformats-officedocument.wordprocessingml.footer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pPr w:bottomFromText="0" w:horzAnchor="margin" w:leftFromText="180" w:rightFromText="180" w:tblpX="-142" w:tblpY="541" w:topFromText="0" w:vertAnchor="page"/>
        <w:tblW w:w="10065" w:type="dxa"/>
        <w:jc w:val="left"/>
        <w:tblInd w:w="128" w:type="dxa"/>
        <w:tblLayout w:type="fixed"/>
        <w:tblCellMar>
          <w:top w:w="0" w:type="dxa"/>
          <w:left w:w="12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4777"/>
        <w:gridCol w:w="5287"/>
      </w:tblGrid>
      <w:tr>
        <w:trPr>
          <w:trHeight w:val="4876" w:hRule="atLeast"/>
        </w:trPr>
        <w:tc>
          <w:tcPr>
            <w:tcW w:w="4777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4962" w:leader="none"/>
              </w:tabs>
              <w:ind w:right="-108" w:hanging="0"/>
              <w:jc w:val="center"/>
              <w:rPr>
                <w:color w:val="666666"/>
                <w:sz w:val="24"/>
                <w:szCs w:val="24"/>
              </w:rPr>
            </w:pPr>
            <w:r>
              <w:rPr/>
              <w:drawing>
                <wp:inline distT="0" distB="0" distL="0" distR="0">
                  <wp:extent cx="542925" cy="733425"/>
                  <wp:effectExtent l="0" t="0" r="0" b="0"/>
                  <wp:docPr id="1" name="Рисунок 2" descr="C:\Users\BOLSHAGIN\Pictures\15-gerb-mchs-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 descr="C:\Users\BOLSHAGIN\Pictures\15-gerb-mchs-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grayscl/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733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spacing w:lineRule="auto" w:line="276"/>
              <w:ind w:right="34" w:hanging="0"/>
              <w:jc w:val="center"/>
              <w:outlineLvl w:val="0"/>
              <w:rPr>
                <w:bCs/>
                <w:kern w:val="2"/>
                <w:szCs w:val="28"/>
                <w:u w:val="single"/>
                <w:lang w:eastAsia="en-US"/>
              </w:rPr>
            </w:pPr>
            <w:r>
              <w:rPr>
                <w:bCs/>
                <w:kern w:val="2"/>
                <w:szCs w:val="28"/>
                <w:u w:val="single"/>
                <w:lang w:eastAsia="en-US"/>
              </w:rPr>
              <w:t>МЧС РОССИИ</w:t>
            </w:r>
          </w:p>
          <w:p>
            <w:pPr>
              <w:pStyle w:val="Normal"/>
              <w:widowControl w:val="false"/>
              <w:ind w:right="34" w:hanging="0"/>
              <w:jc w:val="center"/>
              <w:rPr>
                <w:rFonts w:eastAsia="Calibri"/>
                <w:b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ind w:right="-108" w:hanging="0"/>
              <w:jc w:val="center"/>
              <w:rPr>
                <w:rFonts w:eastAsia="Calibri"/>
                <w:b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ФЕДЕРАЛЬНОЕ ГОСУДАРСТВЕННОЕ</w:t>
            </w:r>
          </w:p>
          <w:p>
            <w:pPr>
              <w:pStyle w:val="Normal"/>
              <w:widowControl w:val="false"/>
              <w:ind w:right="-108" w:hanging="0"/>
              <w:jc w:val="center"/>
              <w:rPr>
                <w:rFonts w:eastAsia="Calibri"/>
                <w:b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БЮДЖЕТНОЕ УЧРЕЖДЕНИЕ</w:t>
            </w:r>
          </w:p>
          <w:p>
            <w:pPr>
              <w:pStyle w:val="Normal"/>
              <w:widowControl w:val="false"/>
              <w:ind w:right="-108" w:hanging="0"/>
              <w:jc w:val="center"/>
              <w:rPr>
                <w:rFonts w:eastAsia="Calibri"/>
                <w:b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«ВСЕРОССИЙСКИЙ НАУЧНО-ИССЛЕДОВАТЕЛЬСКИЙ ИНСТИТУТ ПО ПРОБЛЕМАМ ГРАЖДАНСКОЙ ОБОРОНЫ И ЧРЕЗВЫЧАЙНЫХ СИТУАЦИЙ МЧС РОССИИ»</w:t>
            </w:r>
          </w:p>
          <w:p>
            <w:pPr>
              <w:pStyle w:val="Normal"/>
              <w:widowControl w:val="false"/>
              <w:ind w:right="-108" w:hanging="0"/>
              <w:jc w:val="center"/>
              <w:rPr>
                <w:rFonts w:eastAsia="Calibri"/>
                <w:b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(ФЕДЕРАЛЬНЫЙ ЦЕНТР НАУКИ И</w:t>
            </w:r>
          </w:p>
          <w:p>
            <w:pPr>
              <w:pStyle w:val="Normal"/>
              <w:widowControl w:val="false"/>
              <w:ind w:right="-108" w:hanging="0"/>
              <w:jc w:val="center"/>
              <w:rPr>
                <w:rFonts w:eastAsia="Calibri"/>
                <w:b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ВЫСОКИХ ТЕХНОЛОГИЙ)</w:t>
            </w:r>
          </w:p>
          <w:p>
            <w:pPr>
              <w:pStyle w:val="Normal"/>
              <w:widowControl w:val="false"/>
              <w:ind w:right="34" w:hanging="0"/>
              <w:jc w:val="center"/>
              <w:rPr>
                <w:rFonts w:eastAsia="Calibri"/>
                <w:b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ind w:right="34" w:hanging="0"/>
              <w:jc w:val="center"/>
              <w:rPr>
                <w:rFonts w:eastAsia="Calibri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ФГБУ ВНИИ ГОЧС (ФЦ)</w:t>
            </w:r>
          </w:p>
          <w:p>
            <w:pPr>
              <w:pStyle w:val="Normal"/>
              <w:widowControl w:val="false"/>
              <w:ind w:right="34" w:hanging="0"/>
              <w:jc w:val="center"/>
              <w:rPr>
                <w:rFonts w:eastAsia="Calibri"/>
                <w:b/>
                <w:b/>
                <w:sz w:val="10"/>
                <w:szCs w:val="18"/>
                <w:lang w:eastAsia="en-US"/>
              </w:rPr>
            </w:pPr>
            <w:r>
              <w:rPr>
                <w:rFonts w:eastAsia="Calibri"/>
                <w:b/>
                <w:sz w:val="10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ind w:right="34" w:hanging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ул. Давыдковская, 7, г. Москва, 121352</w:t>
            </w:r>
          </w:p>
          <w:p>
            <w:pPr>
              <w:pStyle w:val="Normal"/>
              <w:widowControl w:val="false"/>
              <w:ind w:right="34" w:hanging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Тел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.: 8 (495) 287 73 05</w:t>
            </w:r>
          </w:p>
          <w:p>
            <w:pPr>
              <w:pStyle w:val="Normal"/>
              <w:widowControl w:val="false"/>
              <w:ind w:right="34" w:hanging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val="en-US" w:eastAsia="en-US"/>
              </w:rPr>
              <w:t>E-mail: vniigochs@vniigochs.ru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962" w:leader="none"/>
              </w:tabs>
              <w:ind w:right="-108" w:hanging="0"/>
              <w:jc w:val="center"/>
              <w:rPr>
                <w:color w:val="666666"/>
                <w:sz w:val="20"/>
                <w:szCs w:val="24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 w:eastAsia="en-US"/>
              </w:rPr>
              <w:t>http://www.vniigochs.ru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962" w:leader="none"/>
              </w:tabs>
              <w:ind w:right="-108" w:hanging="0"/>
              <w:rPr>
                <w:color w:val="FFFFFF"/>
                <w:lang w:val="en-US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1" allowOverlap="1" relativeHeight="4" wp14:anchorId="70C92344">
                      <wp:simplePos x="0" y="0"/>
                      <wp:positionH relativeFrom="column">
                        <wp:posOffset>253365</wp:posOffset>
                      </wp:positionH>
                      <wp:positionV relativeFrom="paragraph">
                        <wp:posOffset>190500</wp:posOffset>
                      </wp:positionV>
                      <wp:extent cx="2519680" cy="387985"/>
                      <wp:effectExtent l="0" t="0" r="0" b="4445"/>
                      <wp:wrapNone/>
                      <wp:docPr id="2" name="Надпись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8920" cy="3873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Style26"/>
                                    <w:widowControl w:val="false"/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</w:r>
                                </w:p>
                              </w:txbxContent>
                            </wps:txbx>
                            <wps:bodyPr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rect id="shape_0" ID="Надпись 2" stroked="f" style="position:absolute;margin-left:19.95pt;margin-top:15pt;width:198.3pt;height:30.45pt;mso-wrap-style:none;v-text-anchor:middle" wp14:anchorId="70C92344">
                      <v:fill o:detectmouseclick="t" on="false"/>
                      <v:stroke color="#3465a4" weight="9360" joinstyle="round" endcap="flat"/>
                      <v:textbox>
                        <w:txbxContent>
                          <w:p>
                            <w:pPr>
                              <w:pStyle w:val="Style26"/>
                              <w:widowControl w:val="fals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  <w:r>
              <w:rPr>
                <w:color w:val="FFFFFF"/>
                <w:lang w:val="en-US"/>
              </w:rPr>
              <w:t>11  DSNUMBER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962" w:leader="none"/>
              </w:tabs>
              <w:ind w:right="-108" w:hanging="0"/>
              <w:jc w:val="center"/>
              <w:rPr>
                <w:color w:val="666666"/>
                <w:lang w:val="en-US"/>
              </w:rPr>
            </w:pPr>
            <w:r>
              <w:rPr>
                <w:color w:val="666666"/>
                <w:lang w:val="en-US"/>
              </w:rPr>
              <w:t>_____________№_____________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962" w:leader="none"/>
              </w:tabs>
              <w:ind w:right="-108" w:hanging="0"/>
              <w:jc w:val="center"/>
              <w:rPr>
                <w:color w:val="666666"/>
              </w:rPr>
            </w:pPr>
            <w:r>
              <w:rPr>
                <w:color w:val="666666"/>
              </w:rPr>
              <w:t>На №________________________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962" w:leader="none"/>
              </w:tabs>
              <w:ind w:right="5243" w:hanging="0"/>
              <w:jc w:val="center"/>
              <w:rPr>
                <w:color w:val="666666"/>
              </w:rPr>
            </w:pPr>
            <w:r>
              <w:rPr>
                <w:color w:val="666666"/>
              </w:rPr>
            </w:r>
          </w:p>
        </w:tc>
        <w:tc>
          <w:tcPr>
            <w:tcW w:w="5287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4962" w:leader="none"/>
              </w:tabs>
              <w:ind w:left="606" w:hanging="0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tabs>
                <w:tab w:val="clear" w:pos="708"/>
                <w:tab w:val="left" w:pos="4962" w:leader="none"/>
              </w:tabs>
              <w:ind w:left="606" w:hanging="0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tabs>
                <w:tab w:val="clear" w:pos="708"/>
                <w:tab w:val="left" w:pos="4962" w:leader="none"/>
              </w:tabs>
              <w:ind w:left="606" w:hanging="0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</w:r>
          </w:p>
          <w:p>
            <w:pPr>
              <w:pStyle w:val="Normal"/>
              <w:widowControl w:val="false"/>
              <w:ind w:left="324" w:hanging="0"/>
              <w:jc w:val="center"/>
              <w:rPr>
                <w:szCs w:val="28"/>
              </w:rPr>
            </w:pPr>
            <w:r>
              <w:rPr>
                <w:szCs w:val="28"/>
              </w:rPr>
              <w:t>МЧС России</w:t>
            </w:r>
          </w:p>
          <w:p>
            <w:pPr>
              <w:pStyle w:val="Normal"/>
              <w:widowControl w:val="false"/>
              <w:ind w:left="324" w:hanging="0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Normal"/>
              <w:widowControl w:val="false"/>
              <w:ind w:left="324" w:hanging="0"/>
              <w:jc w:val="center"/>
              <w:rPr>
                <w:szCs w:val="28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1" allowOverlap="1" relativeHeight="3" wp14:anchorId="78DDF9AB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170180</wp:posOffset>
                      </wp:positionV>
                      <wp:extent cx="751840" cy="615315"/>
                      <wp:effectExtent l="38100" t="19050" r="30480" b="33655"/>
                      <wp:wrapNone/>
                      <wp:docPr id="4" name="5-конечная звезда 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1320" cy="614520"/>
                              </a:xfrm>
                              <a:prstGeom prst="star5">
                                <a:avLst>
                                  <a:gd name="adj" fmla="val 19098"/>
                                  <a:gd name="hf" fmla="val 105146"/>
                                  <a:gd name="vf" fmla="val 110557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shapetype_12" coordsize="21600,21600" o:spt="12" adj="4125" path="m@9@13l@24@27l10800,l@25@27l@12@13l@26@28l@11@14l10800@29l@10@14l@23@28xe">
                      <v:stroke joinstyle="miter"/>
                      <v:formulas>
                        <v:f eqn="val #0"/>
                        <v:f eqn="prod 1 22712 2"/>
                        <v:f eqn="prod 1 23880 2"/>
                        <v:f eqn="sumangle 0 18 0"/>
                        <v:f eqn="cos @1 @3"/>
                        <v:f eqn="sumangle 0 306 0"/>
                        <v:f eqn="cos @1 @5"/>
                        <v:f eqn="sin @2 @3"/>
                        <v:f eqn="sin @2 @5"/>
                        <v:f eqn="sum 10800 0 @4"/>
                        <v:f eqn="sum 10800 0 @6"/>
                        <v:f eqn="sum 10800 @6 0"/>
                        <v:f eqn="sum 10800 @4 0"/>
                        <v:f eqn="sum @2 0 @7"/>
                        <v:f eqn="sum @2 0 @8"/>
                        <v:f eqn="prod @1 @0 10800"/>
                        <v:f eqn="prod @2 @0 10800"/>
                        <v:f eqn="sumangle 0 342 0"/>
                        <v:f eqn="cos @15 @17"/>
                        <v:f eqn="sumangle 0 54 0"/>
                        <v:f eqn="cos @15 @19"/>
                        <v:f eqn="sin @16 @19"/>
                        <v:f eqn="sin @16 @17"/>
                        <v:f eqn="sum 10800 0 @18"/>
                        <v:f eqn="sum 10800 0 @20"/>
                        <v:f eqn="sum 10800 @20 0"/>
                        <v:f eqn="sum 10800 @18 0"/>
                        <v:f eqn="sum @2 0 @21"/>
                        <v:f eqn="sum @2 0 @22"/>
                        <v:f eqn="sum @2 @16 0"/>
                        <v:f eqn="sum @2 0 @16"/>
                      </v:formulas>
                      <v:path gradientshapeok="t" o:connecttype="rect" textboxrect="@23,@27,@26,@29"/>
                      <v:handles>
                        <v:h position="10800,@30"/>
                      </v:handles>
                    </v:shapetype>
                    <v:shape id="shape_0" ID="5-конечная звезда 5" fillcolor="white" stroked="t" style="position:absolute;margin-left:-2.8pt;margin-top:13.4pt;width:59.1pt;height:48.35pt;mso-wrap-style:none;v-text-anchor:middle" wp14:anchorId="78DDF9AB" type="shapetype_12">
                      <v:fill o:detectmouseclick="t" type="solid" color2="black"/>
                      <v:stroke color="white" weight="25560" joinstyle="round" endcap="flat"/>
                      <w10:wrap type="none"/>
                    </v:shape>
                  </w:pict>
                </mc:Fallback>
              </mc:AlternateContent>
            </w:r>
            <w:r>
              <w:rPr>
                <w:szCs w:val="28"/>
              </w:rPr>
              <w:t>(согласно списку рассылки)</w:t>
            </w:r>
          </w:p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</w:tc>
      </w:tr>
    </w:tbl>
    <w:p>
      <w:pPr>
        <w:pStyle w:val="Normal"/>
        <w:rPr>
          <w:color w:val="FFFFFF" w:themeColor="background1"/>
          <w:spacing w:val="-2"/>
          <w:szCs w:val="28"/>
        </w:rPr>
      </w:pPr>
      <w:r>
        <w:rPr>
          <w:color w:val="FFFFFF" w:themeColor="background1"/>
          <w:spacing w:val="-2"/>
          <w:szCs w:val="28"/>
        </w:rPr>
        <w:t>О направлении оценки целесообразности</w:t>
      </w:r>
    </w:p>
    <w:p>
      <w:pPr>
        <w:pStyle w:val="Normal"/>
        <w:spacing w:before="0" w:after="240"/>
        <w:jc w:val="center"/>
        <w:rPr/>
      </w:pPr>
      <w:r>
        <w:rPr>
          <w:szCs w:val="28"/>
        </w:rPr>
        <w:t>Уважаемые коллеги!</w:t>
      </w:r>
    </w:p>
    <w:p>
      <w:pPr>
        <w:pStyle w:val="Normal"/>
        <w:spacing w:lineRule="auto" w:line="276"/>
        <w:ind w:firstLine="709"/>
        <w:jc w:val="both"/>
        <w:rPr/>
      </w:pPr>
      <w:r>
        <w:rPr/>
        <w:t xml:space="preserve">Направляем вам прогноз чрезвычайных ситуаций природно-техногенного характера на территории Российской Федерации в период с 27 января </w:t>
        <w:br/>
        <w:t>по 03 февраля 2025 г.</w:t>
      </w:r>
    </w:p>
    <w:p>
      <w:pPr>
        <w:pStyle w:val="Normal"/>
        <w:spacing w:lineRule="auto" w:line="276"/>
        <w:ind w:firstLine="709"/>
        <w:jc w:val="both"/>
        <w:rPr/>
      </w:pPr>
      <w:r>
        <w:rPr/>
      </w:r>
    </w:p>
    <w:p>
      <w:pPr>
        <w:pStyle w:val="Normal"/>
        <w:spacing w:lineRule="auto" w:line="276"/>
        <w:jc w:val="both"/>
        <w:rPr/>
      </w:pPr>
      <w:r>
        <w:rPr/>
        <w:t xml:space="preserve">Приложения: </w:t>
        <w:tab/>
        <w:t>1. Бюллетень прогноза на 6 л. в 1 экз.</w:t>
      </w:r>
    </w:p>
    <w:p>
      <w:pPr>
        <w:pStyle w:val="Normal"/>
        <w:spacing w:lineRule="auto" w:line="276"/>
        <w:ind w:left="1416" w:firstLine="708"/>
        <w:jc w:val="both"/>
        <w:rPr/>
      </w:pPr>
      <w:r>
        <w:rPr/>
        <w:t>2. Картографический материал к прогнозу на 10 л. в эл.виде.</w:t>
      </w:r>
      <w:bookmarkStart w:id="0" w:name="_GoBack"/>
      <w:bookmarkEnd w:id="0"/>
    </w:p>
    <w:p>
      <w:pPr>
        <w:pStyle w:val="Normal"/>
        <w:spacing w:lineRule="auto" w:line="276"/>
        <w:ind w:left="1416" w:firstLine="708"/>
        <w:jc w:val="both"/>
        <w:rPr/>
      </w:pPr>
      <w:r>
        <w:rPr/>
        <w:t>3. Справочные материалы к прогнозу на 3 л. в 1 экз.</w:t>
      </w:r>
    </w:p>
    <w:p>
      <w:pPr>
        <w:pStyle w:val="Style25"/>
        <w:tabs>
          <w:tab w:val="clear" w:pos="708"/>
          <w:tab w:val="left" w:pos="3080" w:leader="none"/>
        </w:tabs>
        <w:spacing w:before="0" w:after="0"/>
        <w:ind w:left="284" w:hanging="0"/>
        <w:rPr>
          <w:color w:val="FFFFFF" w:themeColor="background1"/>
          <w:szCs w:val="28"/>
        </w:rPr>
      </w:pPr>
      <w:r>
        <w:rPr>
          <w:color w:val="FFFFFF" w:themeColor="background1"/>
          <w:szCs w:val="28"/>
        </w:rPr>
      </w:r>
    </w:p>
    <w:p>
      <w:pPr>
        <w:pStyle w:val="Style25"/>
        <w:tabs>
          <w:tab w:val="clear" w:pos="708"/>
          <w:tab w:val="left" w:pos="3080" w:leader="none"/>
        </w:tabs>
        <w:spacing w:before="0" w:after="0"/>
        <w:ind w:left="284" w:hanging="0"/>
        <w:rPr>
          <w:color w:val="FFFFFF" w:themeColor="background1"/>
          <w:szCs w:val="28"/>
        </w:rPr>
      </w:pPr>
      <w:r>
        <w:rPr>
          <w:color w:val="FFFFFF" w:themeColor="background1"/>
          <w:szCs w:val="28"/>
        </w:rPr>
      </w:r>
    </w:p>
    <w:p>
      <w:pPr>
        <w:pStyle w:val="Style25"/>
        <w:tabs>
          <w:tab w:val="clear" w:pos="708"/>
          <w:tab w:val="left" w:pos="3080" w:leader="none"/>
        </w:tabs>
        <w:spacing w:before="0" w:after="0"/>
        <w:ind w:left="284" w:hanging="0"/>
        <w:rPr>
          <w:color w:val="FFFFFF" w:themeColor="background1"/>
          <w:szCs w:val="28"/>
        </w:rPr>
      </w:pPr>
      <w:r>
        <w:rPr>
          <w:color w:val="FFFFFF" w:themeColor="background1"/>
          <w:szCs w:val="28"/>
        </w:rPr>
      </w:r>
    </w:p>
    <w:p>
      <w:pPr>
        <w:pStyle w:val="Style25"/>
        <w:tabs>
          <w:tab w:val="clear" w:pos="708"/>
          <w:tab w:val="left" w:pos="3080" w:leader="none"/>
        </w:tabs>
        <w:spacing w:before="0" w:after="0"/>
        <w:ind w:left="284" w:hanging="0"/>
        <w:rPr>
          <w:szCs w:val="28"/>
        </w:rPr>
      </w:pPr>
      <w:r>
        <w:rPr>
          <w:szCs w:val="28"/>
        </w:rPr>
      </w:r>
    </w:p>
    <w:tbl>
      <w:tblPr>
        <w:tblW w:w="9923" w:type="dxa"/>
        <w:jc w:val="left"/>
        <w:tblInd w:w="0" w:type="dxa"/>
        <w:tblLayout w:type="fixed"/>
        <w:tblCellMar>
          <w:top w:w="0" w:type="dxa"/>
          <w:left w:w="20" w:type="dxa"/>
          <w:bottom w:w="0" w:type="dxa"/>
          <w:right w:w="0" w:type="dxa"/>
        </w:tblCellMar>
        <w:tblLook w:noVBand="1" w:val="04a0" w:noHBand="0" w:lastColumn="0" w:firstColumn="1" w:lastRow="0" w:firstRow="1"/>
      </w:tblPr>
      <w:tblGrid>
        <w:gridCol w:w="4534"/>
        <w:gridCol w:w="2866"/>
        <w:gridCol w:w="2523"/>
      </w:tblGrid>
      <w:tr>
        <w:trPr>
          <w:trHeight w:val="519" w:hRule="exact"/>
          <w:cantSplit w:val="true"/>
        </w:trPr>
        <w:tc>
          <w:tcPr>
            <w:tcW w:w="4534" w:type="dxa"/>
            <w:tcBorders/>
            <w:shd w:color="auto" w:fill="auto" w:val="clea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szCs w:val="28"/>
              </w:rPr>
              <w:t>Заместитель начальника института</w:t>
            </w:r>
          </w:p>
        </w:tc>
        <w:tc>
          <w:tcPr>
            <w:tcW w:w="2866" w:type="dxa"/>
            <w:tcBorders/>
            <w:shd w:color="auto" w:fill="auto" w:val="clear"/>
          </w:tcPr>
          <w:p>
            <w:pPr>
              <w:pStyle w:val="Normal"/>
              <w:widowControl w:val="false"/>
              <w:rPr>
                <w:color w:val="FFFFFF"/>
              </w:rPr>
            </w:pPr>
            <w:r>
              <w:rPr>
                <w:color w:val="FFFFFF"/>
              </w:rPr>
            </w:r>
          </w:p>
        </w:tc>
        <w:tc>
          <w:tcPr>
            <w:tcW w:w="2523" w:type="dxa"/>
            <w:tcBorders/>
            <w:shd w:color="auto" w:fill="auto" w:val="clear"/>
          </w:tcPr>
          <w:p>
            <w:pPr>
              <w:pStyle w:val="Normal"/>
              <w:widowControl w:val="false"/>
              <w:ind w:right="142" w:hanging="0"/>
              <w:jc w:val="right"/>
              <w:rPr>
                <w:color w:val="000000"/>
              </w:rPr>
            </w:pPr>
            <w:r>
              <w:rPr>
                <w:szCs w:val="28"/>
              </w:rPr>
              <w:t>Ю.А. Шишков</w:t>
            </w:r>
          </w:p>
        </w:tc>
      </w:tr>
      <w:tr>
        <w:trPr>
          <w:trHeight w:val="414" w:hRule="exact"/>
          <w:cantSplit w:val="true"/>
        </w:trPr>
        <w:tc>
          <w:tcPr>
            <w:tcW w:w="7400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color w:val="FFFFFF"/>
              </w:rPr>
            </w:pPr>
            <w:r>
              <w:rPr>
                <w:color w:val="FFFFFF"/>
                <w:lang w:val="en-US"/>
              </w:rPr>
              <w:t>DSSIGNATURE</w:t>
            </w:r>
          </w:p>
        </w:tc>
        <w:tc>
          <w:tcPr>
            <w:tcW w:w="2523" w:type="dxa"/>
            <w:tcBorders/>
            <w:shd w:color="auto" w:fill="auto" w:val="clear"/>
          </w:tcPr>
          <w:p>
            <w:pPr>
              <w:pStyle w:val="Normal"/>
              <w:widowControl w:val="false"/>
              <w:jc w:val="right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</w:tbl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>
          <w:sz w:val="18"/>
          <w:szCs w:val="20"/>
        </w:rPr>
      </w:pPr>
      <w:r>
        <w:rPr>
          <w:sz w:val="18"/>
          <w:szCs w:val="20"/>
        </w:rPr>
        <w:t>Воробьёва Ю.Н.</w:t>
      </w:r>
    </w:p>
    <w:p>
      <w:pPr>
        <w:pStyle w:val="Normal"/>
        <w:jc w:val="both"/>
        <w:rPr>
          <w:sz w:val="18"/>
          <w:szCs w:val="20"/>
        </w:rPr>
      </w:pPr>
      <w:r>
        <w:rPr>
          <w:sz w:val="18"/>
          <w:szCs w:val="20"/>
        </w:rPr>
        <w:t xml:space="preserve">8 (495) 983 65 48 доб. 43 46 </w:t>
      </w:r>
    </w:p>
    <w:sectPr>
      <w:headerReference w:type="even" r:id="rId3"/>
      <w:headerReference w:type="default" r:id="rId4"/>
      <w:footerReference w:type="even" r:id="rId5"/>
      <w:footerReference w:type="default" r:id="rId6"/>
      <w:type w:val="nextPage"/>
      <w:pgSz w:w="11906" w:h="16838"/>
      <w:pgMar w:left="1418" w:right="567" w:header="454" w:top="1134" w:footer="0" w:bottom="1134" w:gutter="0"/>
      <w:pgNumType w:fmt="decimal"/>
      <w:formProt w:val="false"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Liberation Sans">
    <w:altName w:val="Arial"/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spacing w:before="0" w:after="120"/>
      <w:ind w:left="-426" w:right="8929" w:hanging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662361082"/>
    </w:sdtPr>
    <w:sdtContent>
      <w:p>
        <w:pPr>
          <w:pStyle w:val="Style23"/>
          <w:jc w:val="center"/>
          <w:rPr>
            <w:color w:val="FFFFFF" w:themeColor="background1"/>
          </w:rPr>
        </w:pPr>
        <w:r>
          <w:rPr>
            <w:color w:val="FFFFFF"/>
          </w:rPr>
          <w:fldChar w:fldCharType="begin"/>
        </w:r>
        <w:r>
          <w:rPr>
            <w:color w:val="FFFFFF"/>
          </w:rPr>
          <w:instrText> PAGE </w:instrText>
        </w:r>
        <w:r>
          <w:rPr>
            <w:color w:val="FFFFFF"/>
          </w:rPr>
          <w:fldChar w:fldCharType="separate"/>
        </w:r>
        <w:r>
          <w:rPr>
            <w:color w:val="FFFFFF"/>
          </w:rPr>
          <w:t>1</w:t>
        </w:r>
        <w:r>
          <w:rPr>
            <w:color w:val="FFFFFF"/>
          </w:rPr>
          <w:fldChar w:fldCharType="end"/>
        </w:r>
      </w:p>
    </w:sdtContent>
  </w:sdt>
  <w:p>
    <w:pPr>
      <w:pStyle w:val="Style23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evenAndOddHeaders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41efa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2"/>
      <w:lang w:val="ru-RU" w:eastAsia="ru-RU" w:bidi="ar-SA"/>
    </w:rPr>
  </w:style>
  <w:style w:type="paragraph" w:styleId="1">
    <w:name w:val="Heading 1"/>
    <w:basedOn w:val="Normal"/>
    <w:next w:val="Normal"/>
    <w:link w:val="10"/>
    <w:uiPriority w:val="9"/>
    <w:qFormat/>
    <w:rsid w:val="001e7ac6"/>
    <w:pPr>
      <w:keepNext w:val="true"/>
      <w:spacing w:lineRule="auto" w:line="276" w:before="240" w:after="60"/>
      <w:outlineLvl w:val="0"/>
    </w:pPr>
    <w:rPr>
      <w:rFonts w:ascii="Cambria" w:hAnsi="Cambria"/>
      <w:b/>
      <w:bCs/>
      <w:kern w:val="2"/>
      <w:sz w:val="32"/>
      <w:szCs w:val="32"/>
      <w:lang w:eastAsia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basedOn w:val="DefaultParagraphFont"/>
    <w:uiPriority w:val="99"/>
    <w:semiHidden/>
    <w:qFormat/>
    <w:rsid w:val="00f41efa"/>
    <w:rPr>
      <w:rFonts w:ascii="Tahoma" w:hAnsi="Tahoma" w:cs="Tahoma"/>
      <w:sz w:val="16"/>
      <w:szCs w:val="16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893d93"/>
    <w:rPr>
      <w:rFonts w:ascii="Times New Roman" w:hAnsi="Times New Roman"/>
      <w:sz w:val="28"/>
    </w:rPr>
  </w:style>
  <w:style w:type="character" w:styleId="Style15" w:customStyle="1">
    <w:name w:val="Нижний колонтитул Знак"/>
    <w:basedOn w:val="DefaultParagraphFont"/>
    <w:uiPriority w:val="99"/>
    <w:qFormat/>
    <w:rsid w:val="00893d93"/>
    <w:rPr>
      <w:rFonts w:ascii="Times New Roman" w:hAnsi="Times New Roman"/>
      <w:sz w:val="28"/>
    </w:rPr>
  </w:style>
  <w:style w:type="character" w:styleId="PlaceholderText">
    <w:name w:val="Placeholder Text"/>
    <w:basedOn w:val="DefaultParagraphFont"/>
    <w:uiPriority w:val="99"/>
    <w:semiHidden/>
    <w:qFormat/>
    <w:rsid w:val="000b1ed1"/>
    <w:rPr>
      <w:color w:val="808080"/>
    </w:rPr>
  </w:style>
  <w:style w:type="character" w:styleId="Style16" w:customStyle="1">
    <w:name w:val="Основной текст с отступом Знак"/>
    <w:basedOn w:val="DefaultParagraphFont"/>
    <w:uiPriority w:val="99"/>
    <w:qFormat/>
    <w:rsid w:val="00e40bca"/>
    <w:rPr>
      <w:rFonts w:ascii="Times New Roman" w:hAnsi="Times New Roman"/>
      <w:sz w:val="28"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1e7ac6"/>
    <w:rPr>
      <w:rFonts w:ascii="Cambria" w:hAnsi="Cambria"/>
      <w:b/>
      <w:bCs/>
      <w:kern w:val="2"/>
      <w:sz w:val="32"/>
      <w:szCs w:val="32"/>
      <w:lang w:eastAsia="en-US"/>
    </w:rPr>
  </w:style>
  <w:style w:type="paragraph" w:styleId="Style17" w:customStyle="1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Cs w:val="28"/>
    </w:rPr>
  </w:style>
  <w:style w:type="paragraph" w:styleId="Style18">
    <w:name w:val="Body Text"/>
    <w:basedOn w:val="Normal"/>
    <w:rsid w:val="00c86a98"/>
    <w:pPr>
      <w:spacing w:lineRule="auto" w:line="276" w:before="0" w:after="140"/>
    </w:pPr>
    <w:rPr/>
  </w:style>
  <w:style w:type="paragraph" w:styleId="Style19">
    <w:name w:val="List"/>
    <w:basedOn w:val="Style18"/>
    <w:rsid w:val="00c86a9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Caption">
    <w:name w:val="caption"/>
    <w:basedOn w:val="Normal"/>
    <w:qFormat/>
    <w:rsid w:val="00c86a9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12" w:customStyle="1">
    <w:name w:val="Заголовок1"/>
    <w:basedOn w:val="Normal"/>
    <w:next w:val="Style18"/>
    <w:qFormat/>
    <w:rsid w:val="00c86a98"/>
    <w:pPr>
      <w:keepNext w:val="true"/>
      <w:spacing w:before="240" w:after="120"/>
    </w:pPr>
    <w:rPr>
      <w:rFonts w:ascii="Liberation Sans" w:hAnsi="Liberation Sans" w:eastAsia="Microsoft YaHei" w:cs="Arial"/>
      <w:szCs w:val="28"/>
    </w:rPr>
  </w:style>
  <w:style w:type="paragraph" w:styleId="13" w:customStyle="1">
    <w:name w:val="Указатель1"/>
    <w:basedOn w:val="Normal"/>
    <w:qFormat/>
    <w:rsid w:val="00c86a98"/>
    <w:pPr>
      <w:suppressLineNumbers/>
    </w:pPr>
    <w:rPr>
      <w:rFonts w:cs="Arial"/>
    </w:rPr>
  </w:style>
  <w:style w:type="paragraph" w:styleId="BalloonText">
    <w:name w:val="Balloon Text"/>
    <w:basedOn w:val="Normal"/>
    <w:uiPriority w:val="99"/>
    <w:semiHidden/>
    <w:unhideWhenUsed/>
    <w:qFormat/>
    <w:rsid w:val="00f41efa"/>
    <w:pPr/>
    <w:rPr>
      <w:rFonts w:ascii="Tahoma" w:hAnsi="Tahoma" w:cs="Tahoma"/>
      <w:sz w:val="16"/>
      <w:szCs w:val="16"/>
    </w:rPr>
  </w:style>
  <w:style w:type="paragraph" w:styleId="Style22" w:customStyle="1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uiPriority w:val="99"/>
    <w:unhideWhenUsed/>
    <w:rsid w:val="00893d93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4">
    <w:name w:val="Footer"/>
    <w:basedOn w:val="Normal"/>
    <w:uiPriority w:val="99"/>
    <w:unhideWhenUsed/>
    <w:rsid w:val="00893d93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5">
    <w:name w:val="Body Text Indent"/>
    <w:basedOn w:val="Normal"/>
    <w:uiPriority w:val="99"/>
    <w:unhideWhenUsed/>
    <w:rsid w:val="00e40bca"/>
    <w:pPr>
      <w:spacing w:before="0" w:after="120"/>
      <w:ind w:left="283" w:hanging="0"/>
    </w:pPr>
    <w:rPr/>
  </w:style>
  <w:style w:type="paragraph" w:styleId="NoSpacing">
    <w:name w:val="No Spacing"/>
    <w:uiPriority w:val="1"/>
    <w:qFormat/>
    <w:rsid w:val="006909fb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eastAsia="en-US" w:val="ru-RU" w:bidi="ar-SA"/>
    </w:rPr>
  </w:style>
  <w:style w:type="paragraph" w:styleId="Default" w:customStyle="1">
    <w:name w:val="Default"/>
    <w:qFormat/>
    <w:rsid w:val="001e7ac6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eastAsiaTheme="minorHAnsi" w:cs="Times New Roman"/>
      <w:color w:val="000000"/>
      <w:kern w:val="0"/>
      <w:sz w:val="24"/>
      <w:szCs w:val="24"/>
      <w:lang w:eastAsia="en-US" w:val="ru-RU" w:bidi="ar-SA"/>
    </w:rPr>
  </w:style>
  <w:style w:type="paragraph" w:styleId="Style26" w:customStyle="1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4">
    <w:name w:val="Table Grid"/>
    <w:basedOn w:val="a1"/>
    <w:uiPriority w:val="59"/>
    <w:rsid w:val="00ea1e66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3B440-F787-460A-818E-EBB41031B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LibreOffice/7.0.3.1$Linux_X86_64 LibreOffice_project/00$Build-1</Application>
  <Pages>1</Pages>
  <Words>128</Words>
  <Characters>820</Characters>
  <CharactersWithSpaces>924</CharactersWithSpaces>
  <Paragraphs>29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2025-01-17T11:52:00Z</dcterms:created>
  <dc:creator>Microsoft Office User</dc:creator>
  <dc:description/>
  <dc:language>ru-RU</dc:language>
  <cp:lastModifiedBy>Воробьёва Юлия Николаевна</cp:lastModifiedBy>
  <cp:lastPrinted>2025-01-24T10:47:00Z</cp:lastPrinted>
  <dcterms:modified xsi:type="dcterms:W3CDTF">2025-01-24T10:47:00Z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