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7A414C" w14:textId="77777777" w:rsidR="005554A4" w:rsidRPr="003854D1"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3854D1">
        <w:rPr>
          <w:rFonts w:ascii="Times New Roman" w:eastAsia="Times New Roman" w:hAnsi="Times New Roman" w:cs="Times New Roman"/>
          <w:b/>
          <w:sz w:val="24"/>
          <w:szCs w:val="24"/>
        </w:rPr>
        <w:t>МЧС РОССИИ</w:t>
      </w:r>
    </w:p>
    <w:p w14:paraId="2F27CF5C"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5BEEEF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«ВСЕРОССИЙСКИЙ НАУЧНО-ИССЛЕДОВАТЕЛЬСКИЙ ИНСТИТУТ</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 xml:space="preserve"> ПО ПРОБЛЕМАМ ГРАЖДАНСКОЙ ОБОРОНЫ И ЧРЕЗВЫЧАЙНЫХ </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СИТУАЦИЙ МЧС РОССИИ»</w:t>
      </w:r>
    </w:p>
    <w:p w14:paraId="427DC059"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3854D1"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3854D1" w:rsidRDefault="005554A4" w:rsidP="00723572">
      <w:pPr>
        <w:spacing w:after="0"/>
        <w:jc w:val="center"/>
        <w:rPr>
          <w:rFonts w:ascii="Times New Roman" w:eastAsia="Times New Roman" w:hAnsi="Times New Roman" w:cs="Times New Roman"/>
          <w:b/>
          <w:sz w:val="28"/>
          <w:szCs w:val="28"/>
        </w:rPr>
      </w:pPr>
    </w:p>
    <w:tbl>
      <w:tblPr>
        <w:tblStyle w:val="43"/>
        <w:tblW w:w="9788" w:type="dxa"/>
        <w:tblInd w:w="108" w:type="dxa"/>
        <w:tblLayout w:type="fixed"/>
        <w:tblLook w:val="0000" w:firstRow="0" w:lastRow="0" w:firstColumn="0" w:lastColumn="0" w:noHBand="0" w:noVBand="0"/>
      </w:tblPr>
      <w:tblGrid>
        <w:gridCol w:w="3693"/>
        <w:gridCol w:w="6095"/>
      </w:tblGrid>
      <w:tr w:rsidR="005554A4" w:rsidRPr="003854D1" w14:paraId="21F7967D" w14:textId="77777777" w:rsidTr="00BA452E">
        <w:trPr>
          <w:trHeight w:val="2519"/>
        </w:trPr>
        <w:tc>
          <w:tcPr>
            <w:tcW w:w="9788" w:type="dxa"/>
            <w:gridSpan w:val="2"/>
          </w:tcPr>
          <w:p w14:paraId="0BACADE7"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9"/>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3854D1" w:rsidRDefault="00B121FF" w:rsidP="00723572">
            <w:pPr>
              <w:widowControl w:val="0"/>
              <w:spacing w:after="0"/>
              <w:jc w:val="center"/>
              <w:rPr>
                <w:rFonts w:ascii="Times New Roman" w:eastAsia="Times New Roman" w:hAnsi="Times New Roman" w:cs="Times New Roman"/>
                <w:sz w:val="28"/>
                <w:szCs w:val="28"/>
              </w:rPr>
            </w:pPr>
          </w:p>
        </w:tc>
      </w:tr>
      <w:tr w:rsidR="005554A4" w:rsidRPr="003854D1" w14:paraId="1055DB02" w14:textId="77777777" w:rsidTr="00BA452E">
        <w:trPr>
          <w:trHeight w:val="2519"/>
        </w:trPr>
        <w:tc>
          <w:tcPr>
            <w:tcW w:w="3693" w:type="dxa"/>
          </w:tcPr>
          <w:p w14:paraId="3255071D"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tc>
        <w:tc>
          <w:tcPr>
            <w:tcW w:w="6095" w:type="dxa"/>
            <w:vAlign w:val="center"/>
          </w:tcPr>
          <w:p w14:paraId="02FEA4E0"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Приложение к прогнозу</w:t>
            </w:r>
          </w:p>
          <w:p w14:paraId="7E07E7D5" w14:textId="0D3BD0D1" w:rsidR="005554A4" w:rsidRPr="003854D1" w:rsidRDefault="00F15315" w:rsidP="00A068D0">
            <w:pPr>
              <w:widowControl w:val="0"/>
              <w:spacing w:after="0"/>
              <w:ind w:right="-115"/>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чрезвычайных ситуаций природно</w:t>
            </w:r>
            <w:r w:rsidR="00616ED6" w:rsidRPr="003854D1">
              <w:rPr>
                <w:rFonts w:ascii="Times New Roman" w:eastAsia="Times New Roman" w:hAnsi="Times New Roman" w:cs="Times New Roman"/>
                <w:sz w:val="28"/>
                <w:szCs w:val="28"/>
              </w:rPr>
              <w:t xml:space="preserve">го </w:t>
            </w:r>
            <w:r w:rsidR="00B121FF" w:rsidRPr="003854D1">
              <w:rPr>
                <w:rFonts w:ascii="Times New Roman" w:eastAsia="Times New Roman" w:hAnsi="Times New Roman" w:cs="Times New Roman"/>
                <w:sz w:val="28"/>
                <w:szCs w:val="28"/>
              </w:rPr>
              <w:br/>
            </w:r>
            <w:r w:rsidR="00616ED6" w:rsidRPr="003854D1">
              <w:rPr>
                <w:rFonts w:ascii="Times New Roman" w:eastAsia="Times New Roman" w:hAnsi="Times New Roman" w:cs="Times New Roman"/>
                <w:sz w:val="28"/>
                <w:szCs w:val="28"/>
              </w:rPr>
              <w:t>и т</w:t>
            </w:r>
            <w:r w:rsidRPr="003854D1">
              <w:rPr>
                <w:rFonts w:ascii="Times New Roman" w:eastAsia="Times New Roman" w:hAnsi="Times New Roman" w:cs="Times New Roman"/>
                <w:sz w:val="28"/>
                <w:szCs w:val="28"/>
              </w:rPr>
              <w:t>ехногенного характе</w:t>
            </w:r>
            <w:r w:rsidR="005E0828" w:rsidRPr="003854D1">
              <w:rPr>
                <w:rFonts w:ascii="Times New Roman" w:eastAsia="Times New Roman" w:hAnsi="Times New Roman" w:cs="Times New Roman"/>
                <w:sz w:val="28"/>
                <w:szCs w:val="28"/>
              </w:rPr>
              <w:t xml:space="preserve">ра </w:t>
            </w:r>
            <w:r w:rsidR="00B121FF" w:rsidRPr="003854D1">
              <w:rPr>
                <w:rFonts w:ascii="Times New Roman" w:eastAsia="Times New Roman" w:hAnsi="Times New Roman" w:cs="Times New Roman"/>
                <w:sz w:val="28"/>
                <w:szCs w:val="28"/>
              </w:rPr>
              <w:br/>
            </w:r>
            <w:r w:rsidR="005E0828" w:rsidRPr="003854D1">
              <w:rPr>
                <w:rFonts w:ascii="Times New Roman" w:eastAsia="Times New Roman" w:hAnsi="Times New Roman" w:cs="Times New Roman"/>
                <w:sz w:val="28"/>
                <w:szCs w:val="28"/>
              </w:rPr>
              <w:t xml:space="preserve">на территории </w:t>
            </w:r>
            <w:r w:rsidR="00B121FF" w:rsidRPr="003854D1">
              <w:rPr>
                <w:rFonts w:ascii="Times New Roman" w:eastAsia="Times New Roman" w:hAnsi="Times New Roman" w:cs="Times New Roman"/>
                <w:sz w:val="28"/>
                <w:szCs w:val="28"/>
              </w:rPr>
              <w:t xml:space="preserve">Российской Федерации </w:t>
            </w:r>
            <w:r w:rsidR="005E0828" w:rsidRPr="003854D1">
              <w:rPr>
                <w:rFonts w:ascii="Times New Roman" w:eastAsia="Times New Roman" w:hAnsi="Times New Roman" w:cs="Times New Roman"/>
                <w:sz w:val="28"/>
                <w:szCs w:val="28"/>
              </w:rPr>
              <w:t xml:space="preserve"> </w:t>
            </w:r>
            <w:r w:rsidR="005E0828" w:rsidRPr="003854D1">
              <w:rPr>
                <w:rFonts w:ascii="Times New Roman" w:eastAsia="Times New Roman" w:hAnsi="Times New Roman" w:cs="Times New Roman"/>
                <w:sz w:val="28"/>
                <w:szCs w:val="28"/>
              </w:rPr>
              <w:br/>
              <w:t xml:space="preserve">в период </w:t>
            </w:r>
            <w:r w:rsidR="009907C7">
              <w:rPr>
                <w:rFonts w:ascii="Times New Roman" w:eastAsia="Times New Roman" w:hAnsi="Times New Roman" w:cs="Times New Roman"/>
                <w:sz w:val="28"/>
                <w:szCs w:val="28"/>
              </w:rPr>
              <w:t>с</w:t>
            </w:r>
            <w:r w:rsidR="00610AF6">
              <w:rPr>
                <w:rFonts w:ascii="Times New Roman" w:eastAsia="Times New Roman" w:hAnsi="Times New Roman" w:cs="Times New Roman"/>
                <w:sz w:val="28"/>
                <w:szCs w:val="28"/>
              </w:rPr>
              <w:t xml:space="preserve"> </w:t>
            </w:r>
            <w:r w:rsidR="007E5FC0">
              <w:rPr>
                <w:rFonts w:ascii="Times New Roman" w:eastAsia="Times New Roman" w:hAnsi="Times New Roman" w:cs="Times New Roman"/>
                <w:sz w:val="28"/>
                <w:szCs w:val="28"/>
              </w:rPr>
              <w:t xml:space="preserve">26 </w:t>
            </w:r>
            <w:r w:rsidR="009907C7">
              <w:rPr>
                <w:rFonts w:ascii="Times New Roman" w:eastAsia="Times New Roman" w:hAnsi="Times New Roman" w:cs="Times New Roman"/>
                <w:sz w:val="28"/>
                <w:szCs w:val="28"/>
              </w:rPr>
              <w:t>мая</w:t>
            </w:r>
            <w:r w:rsidR="007E5FC0">
              <w:rPr>
                <w:rFonts w:ascii="Times New Roman" w:eastAsia="Times New Roman" w:hAnsi="Times New Roman" w:cs="Times New Roman"/>
                <w:sz w:val="28"/>
                <w:szCs w:val="28"/>
              </w:rPr>
              <w:t xml:space="preserve"> по 2 июня</w:t>
            </w:r>
            <w:r w:rsidR="0058303B">
              <w:rPr>
                <w:rFonts w:ascii="Times New Roman" w:eastAsia="Times New Roman" w:hAnsi="Times New Roman" w:cs="Times New Roman"/>
                <w:sz w:val="28"/>
                <w:szCs w:val="28"/>
              </w:rPr>
              <w:t xml:space="preserve"> </w:t>
            </w:r>
            <w:r w:rsidR="007C70D6" w:rsidRPr="003854D1">
              <w:rPr>
                <w:rFonts w:ascii="Times New Roman" w:eastAsia="Times New Roman" w:hAnsi="Times New Roman" w:cs="Times New Roman"/>
                <w:sz w:val="28"/>
                <w:szCs w:val="28"/>
              </w:rPr>
              <w:t>2025 года</w:t>
            </w:r>
          </w:p>
        </w:tc>
      </w:tr>
    </w:tbl>
    <w:p w14:paraId="48BF9340"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СПРАВОЧНЫЙ МАТЕРИАЛ</w:t>
      </w:r>
    </w:p>
    <w:p w14:paraId="3C139A17"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3854D1"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B01997E" w14:textId="4B926748"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 xml:space="preserve">Москва, </w:t>
      </w:r>
      <w:r w:rsidR="00FF25AD" w:rsidRPr="003854D1">
        <w:rPr>
          <w:rFonts w:ascii="Times New Roman" w:eastAsia="Times New Roman" w:hAnsi="Times New Roman" w:cs="Times New Roman"/>
          <w:b/>
          <w:sz w:val="28"/>
          <w:szCs w:val="28"/>
        </w:rPr>
        <w:t>202</w:t>
      </w:r>
      <w:r w:rsidR="002B04BC" w:rsidRPr="003854D1">
        <w:rPr>
          <w:rFonts w:ascii="Times New Roman" w:eastAsia="Times New Roman" w:hAnsi="Times New Roman" w:cs="Times New Roman"/>
          <w:b/>
          <w:sz w:val="28"/>
          <w:szCs w:val="28"/>
        </w:rPr>
        <w:t>5</w:t>
      </w:r>
      <w:r w:rsidR="008E5E99" w:rsidRPr="003854D1">
        <w:rPr>
          <w:rFonts w:ascii="Times New Roman" w:eastAsia="Times New Roman" w:hAnsi="Times New Roman" w:cs="Times New Roman"/>
          <w:b/>
          <w:sz w:val="28"/>
          <w:szCs w:val="28"/>
        </w:rPr>
        <w:t xml:space="preserve"> </w:t>
      </w:r>
      <w:r w:rsidRPr="003854D1">
        <w:rPr>
          <w:rFonts w:ascii="Times New Roman" w:eastAsia="Times New Roman" w:hAnsi="Times New Roman" w:cs="Times New Roman"/>
          <w:b/>
          <w:sz w:val="28"/>
          <w:szCs w:val="28"/>
        </w:rPr>
        <w:t>г.</w:t>
      </w:r>
    </w:p>
    <w:p w14:paraId="676A5601" w14:textId="62CC9510" w:rsidR="005554A4" w:rsidRPr="003854D1" w:rsidRDefault="00F15315" w:rsidP="00DC426E">
      <w:pPr>
        <w:spacing w:before="240"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lastRenderedPageBreak/>
        <w:t>Сейсмическая обстановка</w:t>
      </w:r>
    </w:p>
    <w:p w14:paraId="75725F65" w14:textId="3DE3B5F6" w:rsidR="005554A4" w:rsidRPr="00D90438" w:rsidRDefault="00F15315" w:rsidP="00DC426E">
      <w:pPr>
        <w:jc w:val="center"/>
        <w:rPr>
          <w:rFonts w:ascii="Times New Roman" w:eastAsia="Times New Roman" w:hAnsi="Times New Roman" w:cs="Times New Roman"/>
          <w:b/>
          <w:sz w:val="28"/>
          <w:szCs w:val="28"/>
          <w:u w:val="single"/>
        </w:rPr>
      </w:pPr>
      <w:r w:rsidRPr="00D90438">
        <w:rPr>
          <w:rFonts w:ascii="Times New Roman" w:eastAsia="Times New Roman" w:hAnsi="Times New Roman" w:cs="Times New Roman"/>
          <w:i/>
          <w:sz w:val="28"/>
          <w:szCs w:val="28"/>
        </w:rPr>
        <w:t xml:space="preserve">(по состоянию на </w:t>
      </w:r>
      <w:r w:rsidR="007E5FC0">
        <w:rPr>
          <w:rFonts w:ascii="Times New Roman" w:eastAsia="Times New Roman" w:hAnsi="Times New Roman" w:cs="Times New Roman"/>
          <w:i/>
          <w:sz w:val="28"/>
          <w:szCs w:val="28"/>
        </w:rPr>
        <w:t>23</w:t>
      </w:r>
      <w:r w:rsidR="00417195" w:rsidRPr="00D90438">
        <w:rPr>
          <w:rFonts w:ascii="Times New Roman" w:eastAsia="Times New Roman" w:hAnsi="Times New Roman" w:cs="Times New Roman"/>
          <w:i/>
          <w:sz w:val="28"/>
          <w:szCs w:val="28"/>
        </w:rPr>
        <w:t>.</w:t>
      </w:r>
      <w:r w:rsidR="00610AF6">
        <w:rPr>
          <w:rFonts w:ascii="Times New Roman" w:eastAsia="Times New Roman" w:hAnsi="Times New Roman" w:cs="Times New Roman"/>
          <w:i/>
          <w:sz w:val="28"/>
          <w:szCs w:val="28"/>
        </w:rPr>
        <w:t>05.</w:t>
      </w:r>
      <w:r w:rsidR="000F76AD" w:rsidRPr="00D90438">
        <w:rPr>
          <w:rFonts w:ascii="Times New Roman" w:eastAsia="Times New Roman" w:hAnsi="Times New Roman" w:cs="Times New Roman"/>
          <w:i/>
          <w:sz w:val="28"/>
          <w:szCs w:val="28"/>
        </w:rPr>
        <w:t>202</w:t>
      </w:r>
      <w:r w:rsidR="002B04BC" w:rsidRPr="00D90438">
        <w:rPr>
          <w:rFonts w:ascii="Times New Roman" w:eastAsia="Times New Roman" w:hAnsi="Times New Roman" w:cs="Times New Roman"/>
          <w:i/>
          <w:sz w:val="28"/>
          <w:szCs w:val="28"/>
        </w:rPr>
        <w:t>5</w:t>
      </w:r>
      <w:r w:rsidRPr="00D90438">
        <w:rPr>
          <w:rFonts w:ascii="Times New Roman" w:eastAsia="Times New Roman" w:hAnsi="Times New Roman" w:cs="Times New Roman"/>
          <w:i/>
          <w:sz w:val="28"/>
          <w:szCs w:val="28"/>
        </w:rPr>
        <w:t xml:space="preserve"> г.)</w:t>
      </w:r>
    </w:p>
    <w:p w14:paraId="44D0E77E" w14:textId="77777777" w:rsidR="00610AF6" w:rsidRPr="00610AF6" w:rsidRDefault="00610AF6" w:rsidP="00610AF6">
      <w:pPr>
        <w:tabs>
          <w:tab w:val="left" w:pos="540"/>
        </w:tabs>
        <w:spacing w:after="0"/>
        <w:ind w:firstLine="567"/>
        <w:rPr>
          <w:rFonts w:ascii="Times New Roman" w:hAnsi="Times New Roman" w:cs="Times New Roman"/>
          <w:sz w:val="28"/>
          <w:szCs w:val="28"/>
        </w:rPr>
      </w:pPr>
      <w:r w:rsidRPr="00610AF6">
        <w:rPr>
          <w:rFonts w:ascii="Times New Roman" w:eastAsia="Arial Unicode MS" w:hAnsi="Times New Roman" w:cs="Times New Roman"/>
          <w:sz w:val="28"/>
          <w:szCs w:val="28"/>
        </w:rPr>
        <w:t xml:space="preserve">В соответствии с решениями Сахалинского филиала Российского экспертного совета по прогнозу землетрясений </w:t>
      </w:r>
      <w:r w:rsidRPr="00610AF6">
        <w:rPr>
          <w:rFonts w:ascii="Times New Roman" w:eastAsia="Arial Unicode MS" w:hAnsi="Times New Roman" w:cs="Times New Roman"/>
          <w:i/>
          <w:sz w:val="28"/>
          <w:szCs w:val="28"/>
        </w:rPr>
        <w:t>(СФ РЭС)</w:t>
      </w:r>
      <w:r w:rsidRPr="00610AF6">
        <w:rPr>
          <w:rFonts w:ascii="Times New Roman" w:eastAsia="Arial Unicode MS" w:hAnsi="Times New Roman" w:cs="Times New Roman"/>
          <w:sz w:val="28"/>
          <w:szCs w:val="28"/>
        </w:rPr>
        <w:t xml:space="preserve"> на территории Сахалинской области действует режим среднесрочного прогноза сильного землетрясения в следующих районах:</w:t>
      </w:r>
    </w:p>
    <w:p w14:paraId="1D4D9B9A"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В районе Северных Курильских островов.</w:t>
      </w:r>
    </w:p>
    <w:p w14:paraId="455719B8" w14:textId="77777777" w:rsidR="00610AF6" w:rsidRPr="00610AF6" w:rsidRDefault="00610AF6" w:rsidP="00610AF6">
      <w:pPr>
        <w:pStyle w:val="Default"/>
        <w:spacing w:after="0"/>
        <w:ind w:firstLine="567"/>
        <w:rPr>
          <w:rFonts w:ascii="Times New Roman" w:hAnsi="Times New Roman" w:cs="Times New Roman"/>
          <w:color w:val="auto"/>
          <w:sz w:val="28"/>
          <w:szCs w:val="28"/>
        </w:rPr>
      </w:pPr>
      <w:r w:rsidRPr="00610AF6">
        <w:rPr>
          <w:rFonts w:ascii="Times New Roman" w:hAnsi="Times New Roman" w:cs="Times New Roman"/>
          <w:color w:val="auto"/>
          <w:sz w:val="28"/>
          <w:szCs w:val="28"/>
        </w:rPr>
        <w:t>В г. Северо-Курильск землетрясения с интенсивностью сотрясений 7 и более баллов по 12</w:t>
      </w:r>
      <w:r w:rsidRPr="00610AF6">
        <w:rPr>
          <w:rFonts w:ascii="Times New Roman" w:hAnsi="Times New Roman" w:cs="Times New Roman"/>
          <w:color w:val="auto"/>
          <w:sz w:val="28"/>
          <w:szCs w:val="28"/>
        </w:rPr>
        <w:sym w:font="Symbol" w:char="F02D"/>
      </w:r>
      <w:r w:rsidRPr="00610AF6">
        <w:rPr>
          <w:rFonts w:ascii="Times New Roman" w:hAnsi="Times New Roman" w:cs="Times New Roman"/>
          <w:color w:val="auto"/>
          <w:sz w:val="28"/>
          <w:szCs w:val="28"/>
        </w:rPr>
        <w:t xml:space="preserve">балльной шкале </w:t>
      </w:r>
      <w:r w:rsidRPr="00610AF6">
        <w:rPr>
          <w:rFonts w:ascii="Times New Roman" w:hAnsi="Times New Roman" w:cs="Times New Roman"/>
          <w:color w:val="auto"/>
          <w:sz w:val="28"/>
          <w:szCs w:val="28"/>
          <w:lang w:val="en-US"/>
        </w:rPr>
        <w:t>MSK</w:t>
      </w:r>
      <w:r w:rsidRPr="00610AF6">
        <w:rPr>
          <w:rFonts w:ascii="Times New Roman" w:hAnsi="Times New Roman" w:cs="Times New Roman"/>
          <w:color w:val="auto"/>
          <w:sz w:val="28"/>
          <w:szCs w:val="28"/>
        </w:rPr>
        <w:t xml:space="preserve">-64 не ожидаются. </w:t>
      </w:r>
    </w:p>
    <w:p w14:paraId="39827937" w14:textId="77777777" w:rsidR="00610AF6" w:rsidRPr="00610AF6" w:rsidRDefault="00610AF6" w:rsidP="00610AF6">
      <w:pPr>
        <w:pStyle w:val="Default"/>
        <w:spacing w:after="0"/>
        <w:ind w:firstLine="567"/>
        <w:rPr>
          <w:rFonts w:ascii="Times New Roman" w:hAnsi="Times New Roman" w:cs="Times New Roman"/>
          <w:color w:val="auto"/>
          <w:sz w:val="28"/>
          <w:szCs w:val="28"/>
        </w:rPr>
      </w:pPr>
      <w:r w:rsidRPr="00610AF6">
        <w:rPr>
          <w:rFonts w:ascii="Times New Roman" w:hAnsi="Times New Roman" w:cs="Times New Roman"/>
          <w:b/>
          <w:bCs/>
          <w:color w:val="auto"/>
          <w:sz w:val="28"/>
          <w:szCs w:val="28"/>
        </w:rPr>
        <w:t xml:space="preserve">В районе Средних Курильских островов </w:t>
      </w:r>
      <w:r w:rsidRPr="00610AF6">
        <w:rPr>
          <w:rFonts w:ascii="Times New Roman" w:hAnsi="Times New Roman" w:cs="Times New Roman"/>
          <w:color w:val="auto"/>
          <w:sz w:val="28"/>
          <w:szCs w:val="28"/>
        </w:rPr>
        <w:t>землетрясения с интенсивностью сотрясений 7 и более баллов по 12</w:t>
      </w:r>
      <w:r w:rsidRPr="00610AF6">
        <w:rPr>
          <w:rFonts w:ascii="Times New Roman" w:hAnsi="Times New Roman" w:cs="Times New Roman"/>
          <w:color w:val="auto"/>
          <w:sz w:val="28"/>
          <w:szCs w:val="28"/>
        </w:rPr>
        <w:sym w:font="Symbol" w:char="F02D"/>
      </w:r>
      <w:r w:rsidRPr="00610AF6">
        <w:rPr>
          <w:rFonts w:ascii="Times New Roman" w:hAnsi="Times New Roman" w:cs="Times New Roman"/>
          <w:color w:val="auto"/>
          <w:sz w:val="28"/>
          <w:szCs w:val="28"/>
        </w:rPr>
        <w:t xml:space="preserve">балльной шкале </w:t>
      </w:r>
      <w:r w:rsidRPr="00610AF6">
        <w:rPr>
          <w:rFonts w:ascii="Times New Roman" w:hAnsi="Times New Roman" w:cs="Times New Roman"/>
          <w:color w:val="auto"/>
          <w:sz w:val="28"/>
          <w:szCs w:val="28"/>
          <w:lang w:val="en-US"/>
        </w:rPr>
        <w:t>MSK</w:t>
      </w:r>
      <w:r w:rsidRPr="00610AF6">
        <w:rPr>
          <w:rFonts w:ascii="Times New Roman" w:hAnsi="Times New Roman" w:cs="Times New Roman"/>
          <w:color w:val="auto"/>
          <w:sz w:val="28"/>
          <w:szCs w:val="28"/>
        </w:rPr>
        <w:t>-64 не ожидаются.</w:t>
      </w:r>
    </w:p>
    <w:p w14:paraId="5D7116DC"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 xml:space="preserve">В районе Южных Курильских островов. </w:t>
      </w:r>
    </w:p>
    <w:p w14:paraId="5686D4A1"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г. Курильск, п. п. Южно-Курильск и </w:t>
      </w:r>
      <w:proofErr w:type="spellStart"/>
      <w:r w:rsidRPr="00610AF6">
        <w:rPr>
          <w:rFonts w:ascii="Times New Roman" w:hAnsi="Times New Roman" w:cs="Times New Roman"/>
          <w:sz w:val="28"/>
          <w:szCs w:val="28"/>
        </w:rPr>
        <w:t>Малокурильское</w:t>
      </w:r>
      <w:proofErr w:type="spellEnd"/>
      <w:r w:rsidRPr="00610AF6">
        <w:rPr>
          <w:rFonts w:ascii="Times New Roman" w:hAnsi="Times New Roman" w:cs="Times New Roman"/>
          <w:sz w:val="28"/>
          <w:szCs w:val="28"/>
        </w:rPr>
        <w:t xml:space="preserve"> землетрясения с интенсивностью сотрясений 7 и более баллов по 12</w:t>
      </w:r>
      <w:r w:rsidRPr="00610AF6">
        <w:rPr>
          <w:rFonts w:ascii="Times New Roman" w:hAnsi="Times New Roman" w:cs="Times New Roman"/>
          <w:sz w:val="28"/>
          <w:szCs w:val="28"/>
        </w:rPr>
        <w:sym w:font="Symbol" w:char="F02D"/>
      </w:r>
      <w:r w:rsidRPr="00610AF6">
        <w:rPr>
          <w:rFonts w:ascii="Times New Roman" w:hAnsi="Times New Roman" w:cs="Times New Roman"/>
          <w:sz w:val="28"/>
          <w:szCs w:val="28"/>
        </w:rPr>
        <w:t xml:space="preserve">балльной шкале </w:t>
      </w:r>
      <w:r w:rsidRPr="00610AF6">
        <w:rPr>
          <w:rFonts w:ascii="Times New Roman" w:hAnsi="Times New Roman" w:cs="Times New Roman"/>
          <w:sz w:val="28"/>
          <w:szCs w:val="28"/>
          <w:lang w:val="en-US"/>
        </w:rPr>
        <w:t>MSK</w:t>
      </w:r>
      <w:r w:rsidRPr="00610AF6">
        <w:rPr>
          <w:rFonts w:ascii="Times New Roman" w:hAnsi="Times New Roman" w:cs="Times New Roman"/>
          <w:sz w:val="28"/>
          <w:szCs w:val="28"/>
        </w:rPr>
        <w:t>-64 не ожидаются.</w:t>
      </w:r>
    </w:p>
    <w:p w14:paraId="0D98151C"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В Сахалинском регионе</w:t>
      </w:r>
    </w:p>
    <w:p w14:paraId="1E6E86E0"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В населенных пунктах о-ва Сахалин землетрясения с интенсивностью сотрясений 6 и более баллов по 12</w:t>
      </w:r>
      <w:r w:rsidRPr="00610AF6">
        <w:rPr>
          <w:rFonts w:ascii="Times New Roman" w:hAnsi="Times New Roman" w:cs="Times New Roman"/>
          <w:sz w:val="28"/>
          <w:szCs w:val="28"/>
        </w:rPr>
        <w:sym w:font="Symbol" w:char="F02D"/>
      </w:r>
      <w:r w:rsidRPr="00610AF6">
        <w:rPr>
          <w:rFonts w:ascii="Times New Roman" w:hAnsi="Times New Roman" w:cs="Times New Roman"/>
          <w:sz w:val="28"/>
          <w:szCs w:val="28"/>
        </w:rPr>
        <w:t>балльной шкале</w:t>
      </w:r>
      <w:r w:rsidRPr="00610AF6">
        <w:rPr>
          <w:rFonts w:ascii="Times New Roman" w:hAnsi="Times New Roman" w:cs="Times New Roman"/>
          <w:i/>
          <w:iCs/>
          <w:sz w:val="28"/>
          <w:szCs w:val="28"/>
        </w:rPr>
        <w:t xml:space="preserve"> </w:t>
      </w:r>
      <w:r w:rsidRPr="00610AF6">
        <w:rPr>
          <w:rFonts w:ascii="Times New Roman" w:hAnsi="Times New Roman" w:cs="Times New Roman"/>
          <w:iCs/>
          <w:sz w:val="28"/>
          <w:szCs w:val="28"/>
          <w:lang w:val="en-US"/>
        </w:rPr>
        <w:t>MSK</w:t>
      </w:r>
      <w:r w:rsidRPr="00610AF6">
        <w:rPr>
          <w:rFonts w:ascii="Times New Roman" w:hAnsi="Times New Roman" w:cs="Times New Roman"/>
          <w:iCs/>
          <w:sz w:val="28"/>
          <w:szCs w:val="28"/>
        </w:rPr>
        <w:t>-64</w:t>
      </w:r>
      <w:r w:rsidRPr="00610AF6">
        <w:rPr>
          <w:rFonts w:ascii="Times New Roman" w:hAnsi="Times New Roman" w:cs="Times New Roman"/>
          <w:sz w:val="28"/>
          <w:szCs w:val="28"/>
        </w:rPr>
        <w:t xml:space="preserve"> не ожидаются. </w:t>
      </w:r>
    </w:p>
    <w:p w14:paraId="1138FF97" w14:textId="38D7BF9D" w:rsidR="00610AF6" w:rsidRPr="00610AF6" w:rsidRDefault="00610AF6" w:rsidP="00610AF6">
      <w:pPr>
        <w:pStyle w:val="9"/>
        <w:tabs>
          <w:tab w:val="left" w:pos="3390"/>
        </w:tabs>
        <w:spacing w:after="0" w:line="276" w:lineRule="auto"/>
        <w:ind w:right="23" w:firstLine="567"/>
        <w:contextualSpacing/>
        <w:jc w:val="both"/>
        <w:rPr>
          <w:color w:val="auto"/>
          <w:sz w:val="28"/>
          <w:szCs w:val="28"/>
        </w:rPr>
      </w:pPr>
      <w:r w:rsidRPr="00610AF6">
        <w:rPr>
          <w:rFonts w:eastAsia="Arial Unicode MS"/>
          <w:b/>
          <w:color w:val="auto"/>
          <w:sz w:val="28"/>
          <w:szCs w:val="28"/>
        </w:rPr>
        <w:t>Оценка сейсмической опасности на ближайшую неделю по Камчатскому краю</w:t>
      </w:r>
      <w:r w:rsidRPr="00610AF6">
        <w:rPr>
          <w:rFonts w:eastAsia="Arial Unicode MS"/>
          <w:color w:val="auto"/>
          <w:sz w:val="28"/>
          <w:szCs w:val="28"/>
        </w:rPr>
        <w:t>, согласно заключению Камчатского филиала Российского экспертного совета по прогнозу землетрясений, оценке сейсмической опасности и риска №10</w:t>
      </w:r>
      <w:r w:rsidR="00A95F15">
        <w:rPr>
          <w:rFonts w:eastAsia="Arial Unicode MS"/>
          <w:color w:val="auto"/>
          <w:sz w:val="28"/>
          <w:szCs w:val="28"/>
        </w:rPr>
        <w:t>60</w:t>
      </w:r>
      <w:r w:rsidRPr="00610AF6">
        <w:rPr>
          <w:rFonts w:eastAsia="Arial Unicode MS"/>
          <w:color w:val="auto"/>
          <w:sz w:val="28"/>
          <w:szCs w:val="28"/>
        </w:rPr>
        <w:t xml:space="preserve"> </w:t>
      </w:r>
      <w:r w:rsidRPr="00610AF6">
        <w:rPr>
          <w:rFonts w:eastAsia="Arial Unicode MS"/>
          <w:i/>
          <w:iCs/>
          <w:color w:val="auto"/>
          <w:sz w:val="28"/>
          <w:szCs w:val="28"/>
        </w:rPr>
        <w:t>(14</w:t>
      </w:r>
      <w:r w:rsidR="00A95F15">
        <w:rPr>
          <w:rFonts w:eastAsia="Arial Unicode MS"/>
          <w:i/>
          <w:iCs/>
          <w:color w:val="auto"/>
          <w:sz w:val="28"/>
          <w:szCs w:val="28"/>
        </w:rPr>
        <w:t>98</w:t>
      </w:r>
      <w:r w:rsidRPr="00610AF6">
        <w:rPr>
          <w:rFonts w:eastAsia="Arial Unicode MS"/>
          <w:i/>
          <w:iCs/>
          <w:color w:val="auto"/>
          <w:sz w:val="28"/>
          <w:szCs w:val="28"/>
        </w:rPr>
        <w:t>)</w:t>
      </w:r>
      <w:r w:rsidRPr="00610AF6">
        <w:rPr>
          <w:rFonts w:eastAsia="Arial Unicode MS"/>
          <w:color w:val="auto"/>
          <w:sz w:val="28"/>
          <w:szCs w:val="28"/>
        </w:rPr>
        <w:t xml:space="preserve"> </w:t>
      </w:r>
      <w:r w:rsidR="0064093F">
        <w:rPr>
          <w:rFonts w:eastAsia="Arial Unicode MS"/>
          <w:color w:val="auto"/>
          <w:sz w:val="28"/>
          <w:szCs w:val="28"/>
        </w:rPr>
        <w:t>от</w:t>
      </w:r>
      <w:r w:rsidRPr="00610AF6">
        <w:rPr>
          <w:rFonts w:eastAsia="Arial Unicode MS"/>
          <w:color w:val="auto"/>
          <w:sz w:val="28"/>
          <w:szCs w:val="28"/>
        </w:rPr>
        <w:t xml:space="preserve"> </w:t>
      </w:r>
      <w:r w:rsidR="00A95F15">
        <w:rPr>
          <w:rFonts w:eastAsia="Arial Unicode MS"/>
          <w:color w:val="auto"/>
          <w:sz w:val="28"/>
          <w:szCs w:val="28"/>
        </w:rPr>
        <w:t>23</w:t>
      </w:r>
      <w:r w:rsidRPr="00610AF6">
        <w:rPr>
          <w:rFonts w:eastAsia="Arial Unicode MS"/>
          <w:color w:val="auto"/>
          <w:sz w:val="28"/>
          <w:szCs w:val="28"/>
        </w:rPr>
        <w:t xml:space="preserve"> мая 2025 г.</w:t>
      </w:r>
    </w:p>
    <w:p w14:paraId="52B210E2" w14:textId="409F7A7A"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Уровень сейсмичности Камчатского участка зоны субдукции </w:t>
      </w:r>
      <w:r w:rsidRPr="00610AF6">
        <w:rPr>
          <w:rFonts w:ascii="Times New Roman" w:hAnsi="Times New Roman" w:cs="Times New Roman"/>
          <w:i/>
          <w:iCs/>
          <w:sz w:val="28"/>
          <w:szCs w:val="28"/>
        </w:rPr>
        <w:t xml:space="preserve">(по состоянию на </w:t>
      </w:r>
      <w:r w:rsidR="00A95F15">
        <w:rPr>
          <w:rFonts w:ascii="Times New Roman" w:hAnsi="Times New Roman" w:cs="Times New Roman"/>
          <w:i/>
          <w:iCs/>
          <w:sz w:val="28"/>
          <w:szCs w:val="28"/>
        </w:rPr>
        <w:t>21 мая</w:t>
      </w:r>
      <w:r w:rsidRPr="00610AF6">
        <w:rPr>
          <w:rFonts w:ascii="Times New Roman" w:hAnsi="Times New Roman" w:cs="Times New Roman"/>
          <w:i/>
          <w:iCs/>
          <w:sz w:val="28"/>
          <w:szCs w:val="28"/>
        </w:rPr>
        <w:t xml:space="preserve"> 2025 г.)</w:t>
      </w:r>
      <w:r w:rsidRPr="00610AF6">
        <w:rPr>
          <w:rFonts w:ascii="Times New Roman" w:hAnsi="Times New Roman" w:cs="Times New Roman"/>
          <w:sz w:val="28"/>
          <w:szCs w:val="28"/>
        </w:rPr>
        <w:t xml:space="preserve"> – фоновый средний по шкале СОУС’09.</w:t>
      </w:r>
    </w:p>
    <w:p w14:paraId="143E7D74"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ближайшую неделю в гг. Петропавловск-Камчатский, Елизово, Вилючинск землетрясения с силой сотрясений 7 и более баллов по 12-бальной шкале </w:t>
      </w:r>
      <w:r w:rsidRPr="00610AF6">
        <w:rPr>
          <w:rFonts w:ascii="Times New Roman" w:hAnsi="Times New Roman" w:cs="Times New Roman"/>
          <w:i/>
          <w:iCs/>
          <w:sz w:val="28"/>
          <w:szCs w:val="28"/>
          <w:lang w:val="en-US"/>
        </w:rPr>
        <w:t>MSK</w:t>
      </w:r>
      <w:r w:rsidRPr="00610AF6">
        <w:rPr>
          <w:rFonts w:ascii="Times New Roman" w:hAnsi="Times New Roman" w:cs="Times New Roman"/>
          <w:i/>
          <w:iCs/>
          <w:sz w:val="28"/>
          <w:szCs w:val="28"/>
        </w:rPr>
        <w:t xml:space="preserve"> </w:t>
      </w:r>
      <w:r w:rsidRPr="00610AF6">
        <w:rPr>
          <w:rFonts w:ascii="Times New Roman" w:hAnsi="Times New Roman" w:cs="Times New Roman"/>
          <w:sz w:val="28"/>
          <w:szCs w:val="28"/>
        </w:rPr>
        <w:t>не ожидаются.</w:t>
      </w:r>
    </w:p>
    <w:p w14:paraId="3C5F8C54"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течение ближайшего месяца наиболее вероятным положением возможного землетрясения с М </w:t>
      </w:r>
      <w:r w:rsidRPr="00610AF6">
        <w:rPr>
          <w:rFonts w:ascii="Times New Roman" w:hAnsi="Times New Roman" w:cs="Times New Roman"/>
          <w:bCs/>
          <w:sz w:val="28"/>
          <w:szCs w:val="28"/>
        </w:rPr>
        <w:t>≥</w:t>
      </w:r>
      <w:r w:rsidRPr="00610AF6">
        <w:rPr>
          <w:rFonts w:ascii="Times New Roman" w:hAnsi="Times New Roman" w:cs="Times New Roman"/>
          <w:sz w:val="28"/>
          <w:szCs w:val="28"/>
        </w:rPr>
        <w:t xml:space="preserve"> 6,5 являются:</w:t>
      </w:r>
    </w:p>
    <w:p w14:paraId="38974D68"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 Камчатский залив – Кроноцкий п-ов – Кроноцкий залив. </w:t>
      </w:r>
    </w:p>
    <w:p w14:paraId="1F814EEC"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eastAsia="Arial Unicode MS" w:hAnsi="Times New Roman" w:cs="Times New Roman"/>
          <w:b/>
          <w:sz w:val="28"/>
          <w:szCs w:val="28"/>
        </w:rPr>
        <w:t>Среднесрочная оценка сейсмической опасности до 01 июля 2025 года.</w:t>
      </w:r>
    </w:p>
    <w:p w14:paraId="3EBD79CB" w14:textId="77777777" w:rsidR="00610AF6" w:rsidRPr="00610AF6" w:rsidRDefault="00610AF6" w:rsidP="00610AF6">
      <w:pPr>
        <w:spacing w:after="0"/>
        <w:ind w:firstLine="567"/>
        <w:rPr>
          <w:rFonts w:ascii="Times New Roman" w:eastAsia="SimSun" w:hAnsi="Times New Roman" w:cs="Times New Roman"/>
          <w:sz w:val="28"/>
          <w:szCs w:val="28"/>
        </w:rPr>
      </w:pPr>
      <w:r w:rsidRPr="00610AF6">
        <w:rPr>
          <w:rFonts w:ascii="Times New Roman" w:eastAsia="SimSun" w:hAnsi="Times New Roman" w:cs="Times New Roman"/>
          <w:sz w:val="28"/>
          <w:szCs w:val="28"/>
        </w:rPr>
        <w:t xml:space="preserve">Районы Камчатского залива, Камчатского пролива </w:t>
      </w:r>
      <w:r w:rsidRPr="00610AF6">
        <w:rPr>
          <w:rFonts w:ascii="Times New Roman" w:eastAsia="SimSun" w:hAnsi="Times New Roman" w:cs="Times New Roman"/>
          <w:i/>
          <w:iCs/>
          <w:sz w:val="28"/>
          <w:szCs w:val="28"/>
        </w:rPr>
        <w:t>(включая район о. Беринга),</w:t>
      </w:r>
      <w:r w:rsidRPr="00610AF6">
        <w:rPr>
          <w:rFonts w:ascii="Times New Roman" w:eastAsia="SimSun" w:hAnsi="Times New Roman" w:cs="Times New Roman"/>
          <w:sz w:val="28"/>
          <w:szCs w:val="28"/>
        </w:rPr>
        <w:t xml:space="preserve"> Кроноцкого залива и Кроноцкого полуострова. По комплексу сейсмологических данных вероятность сильного (М ≥ 7.0) землетрясения превышает многолетнее среднее значение в 12–18 раз. </w:t>
      </w:r>
    </w:p>
    <w:p w14:paraId="05F63438" w14:textId="77777777" w:rsidR="00610AF6" w:rsidRPr="00610AF6" w:rsidRDefault="00610AF6" w:rsidP="00610AF6">
      <w:pPr>
        <w:spacing w:after="0"/>
        <w:ind w:firstLine="567"/>
        <w:rPr>
          <w:rFonts w:ascii="Times New Roman" w:eastAsia="SimSun" w:hAnsi="Times New Roman" w:cs="Times New Roman"/>
          <w:sz w:val="28"/>
          <w:szCs w:val="28"/>
        </w:rPr>
      </w:pPr>
      <w:r w:rsidRPr="00610AF6">
        <w:rPr>
          <w:rFonts w:ascii="Times New Roman" w:eastAsia="SimSun" w:hAnsi="Times New Roman" w:cs="Times New Roman"/>
          <w:sz w:val="28"/>
          <w:szCs w:val="28"/>
        </w:rPr>
        <w:t>Район Авачинского залива и юга Камчатки. По комплексу сейсмологических данных вероятность возникновения землетрясения с М ≥ 7.0 превышает многолетнее среднее значение в 8–12 раз.</w:t>
      </w:r>
    </w:p>
    <w:p w14:paraId="3D191B82" w14:textId="77777777" w:rsidR="00610AF6" w:rsidRDefault="00610AF6" w:rsidP="00584312">
      <w:pPr>
        <w:spacing w:before="240" w:after="0"/>
        <w:jc w:val="center"/>
        <w:rPr>
          <w:rFonts w:ascii="Times New Roman" w:eastAsia="Times New Roman" w:hAnsi="Times New Roman" w:cs="Times New Roman"/>
          <w:b/>
          <w:sz w:val="28"/>
          <w:szCs w:val="28"/>
          <w:u w:val="single"/>
        </w:rPr>
      </w:pPr>
    </w:p>
    <w:p w14:paraId="5478B8C8" w14:textId="1D6A3E41" w:rsidR="005554A4" w:rsidRPr="00D90438" w:rsidRDefault="00F15315" w:rsidP="00584312">
      <w:pPr>
        <w:spacing w:before="240" w:after="0"/>
        <w:jc w:val="center"/>
        <w:rPr>
          <w:rFonts w:ascii="Times New Roman" w:eastAsia="Times New Roman" w:hAnsi="Times New Roman" w:cs="Times New Roman"/>
          <w:b/>
          <w:sz w:val="28"/>
          <w:szCs w:val="28"/>
          <w:u w:val="single"/>
        </w:rPr>
      </w:pPr>
      <w:r w:rsidRPr="00D90438">
        <w:rPr>
          <w:rFonts w:ascii="Times New Roman" w:eastAsia="Times New Roman" w:hAnsi="Times New Roman" w:cs="Times New Roman"/>
          <w:b/>
          <w:sz w:val="28"/>
          <w:szCs w:val="28"/>
          <w:u w:val="single"/>
        </w:rPr>
        <w:lastRenderedPageBreak/>
        <w:t>Гидрологическая обстановка</w:t>
      </w:r>
    </w:p>
    <w:p w14:paraId="02D90C80" w14:textId="1DEA2293" w:rsidR="00F07299" w:rsidRPr="00D90438" w:rsidRDefault="00F15315" w:rsidP="00F07299">
      <w:pPr>
        <w:spacing w:line="240" w:lineRule="auto"/>
        <w:jc w:val="center"/>
        <w:rPr>
          <w:rFonts w:ascii="Times New Roman" w:eastAsia="Times New Roman" w:hAnsi="Times New Roman" w:cs="Times New Roman"/>
          <w:i/>
          <w:sz w:val="28"/>
          <w:szCs w:val="28"/>
        </w:rPr>
      </w:pPr>
      <w:r w:rsidRPr="00D90438">
        <w:rPr>
          <w:rFonts w:ascii="Times New Roman" w:eastAsia="Times New Roman" w:hAnsi="Times New Roman" w:cs="Times New Roman"/>
          <w:i/>
          <w:sz w:val="28"/>
          <w:szCs w:val="28"/>
        </w:rPr>
        <w:t>(по состоянию на</w:t>
      </w:r>
      <w:r w:rsidR="00430DA5" w:rsidRPr="00D90438">
        <w:rPr>
          <w:rFonts w:ascii="Times New Roman" w:eastAsia="Times New Roman" w:hAnsi="Times New Roman" w:cs="Times New Roman"/>
          <w:i/>
          <w:sz w:val="28"/>
          <w:szCs w:val="28"/>
        </w:rPr>
        <w:t xml:space="preserve"> </w:t>
      </w:r>
      <w:r w:rsidR="00CB5DB9">
        <w:rPr>
          <w:rFonts w:ascii="Times New Roman" w:eastAsia="Times New Roman" w:hAnsi="Times New Roman" w:cs="Times New Roman"/>
          <w:i/>
          <w:sz w:val="28"/>
          <w:szCs w:val="28"/>
        </w:rPr>
        <w:t>23</w:t>
      </w:r>
      <w:r w:rsidR="00430DA5" w:rsidRPr="00D90438">
        <w:rPr>
          <w:rFonts w:ascii="Times New Roman" w:eastAsia="Times New Roman" w:hAnsi="Times New Roman" w:cs="Times New Roman"/>
          <w:i/>
          <w:sz w:val="28"/>
          <w:szCs w:val="28"/>
        </w:rPr>
        <w:t>.</w:t>
      </w:r>
      <w:r w:rsidR="00610AF6">
        <w:rPr>
          <w:rFonts w:ascii="Times New Roman" w:eastAsia="Times New Roman" w:hAnsi="Times New Roman" w:cs="Times New Roman"/>
          <w:i/>
          <w:sz w:val="28"/>
          <w:szCs w:val="28"/>
        </w:rPr>
        <w:t>05.</w:t>
      </w:r>
      <w:r w:rsidR="00417195" w:rsidRPr="00D90438">
        <w:rPr>
          <w:rFonts w:ascii="Times New Roman" w:eastAsia="Times New Roman" w:hAnsi="Times New Roman" w:cs="Times New Roman"/>
          <w:i/>
          <w:sz w:val="28"/>
          <w:szCs w:val="28"/>
        </w:rPr>
        <w:t>202</w:t>
      </w:r>
      <w:r w:rsidR="002B04BC" w:rsidRPr="00D90438">
        <w:rPr>
          <w:rFonts w:ascii="Times New Roman" w:eastAsia="Times New Roman" w:hAnsi="Times New Roman" w:cs="Times New Roman"/>
          <w:i/>
          <w:sz w:val="28"/>
          <w:szCs w:val="28"/>
        </w:rPr>
        <w:t>5</w:t>
      </w:r>
      <w:r w:rsidR="00417195" w:rsidRPr="00D90438">
        <w:rPr>
          <w:rFonts w:ascii="Times New Roman" w:eastAsia="Times New Roman" w:hAnsi="Times New Roman" w:cs="Times New Roman"/>
          <w:i/>
          <w:sz w:val="28"/>
          <w:szCs w:val="28"/>
        </w:rPr>
        <w:t xml:space="preserve"> </w:t>
      </w:r>
      <w:r w:rsidRPr="00D90438">
        <w:rPr>
          <w:rFonts w:ascii="Times New Roman" w:eastAsia="Times New Roman" w:hAnsi="Times New Roman" w:cs="Times New Roman"/>
          <w:i/>
          <w:sz w:val="28"/>
          <w:szCs w:val="28"/>
        </w:rPr>
        <w:t>г.)</w:t>
      </w:r>
    </w:p>
    <w:p w14:paraId="45BD74DE" w14:textId="77777777" w:rsidR="00BA35C3" w:rsidRDefault="005259F5" w:rsidP="005259F5">
      <w:pPr>
        <w:tabs>
          <w:tab w:val="left" w:pos="567"/>
        </w:tabs>
        <w:spacing w:before="240"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Развитие процессов весеннего половодья и дождевых паводков с </w:t>
      </w:r>
      <w:r w:rsidR="00CB5DB9" w:rsidRPr="003B5E19">
        <w:rPr>
          <w:rFonts w:ascii="Times New Roman" w:hAnsi="Times New Roman" w:cs="Times New Roman"/>
          <w:b/>
          <w:bCs/>
          <w:sz w:val="28"/>
          <w:szCs w:val="28"/>
        </w:rPr>
        <w:t>ростом уровня (на 0,4-1,0 м)</w:t>
      </w:r>
      <w:r w:rsidR="00CB5DB9" w:rsidRPr="00CB5DB9">
        <w:rPr>
          <w:rFonts w:ascii="Times New Roman" w:hAnsi="Times New Roman" w:cs="Times New Roman"/>
          <w:sz w:val="28"/>
          <w:szCs w:val="28"/>
        </w:rPr>
        <w:t xml:space="preserve"> наблюдается на водных объектах Северо-Западного, севера Приволжского, Уральского, Сибирского, северо-востока, северо-запада, востока и юга Дальневосточного федеральных округов. </w:t>
      </w:r>
      <w:r w:rsidR="00CB5DB9" w:rsidRPr="003B5E19">
        <w:rPr>
          <w:rFonts w:ascii="Times New Roman" w:hAnsi="Times New Roman" w:cs="Times New Roman"/>
          <w:b/>
          <w:bCs/>
          <w:sz w:val="28"/>
          <w:szCs w:val="28"/>
        </w:rPr>
        <w:t>Наиболее интенсивный рост уровня воды</w:t>
      </w:r>
      <w:r w:rsidR="00CB5DB9" w:rsidRPr="00CB5DB9">
        <w:rPr>
          <w:rFonts w:ascii="Times New Roman" w:hAnsi="Times New Roman" w:cs="Times New Roman"/>
          <w:sz w:val="28"/>
          <w:szCs w:val="28"/>
        </w:rPr>
        <w:t xml:space="preserve"> (на 2,2-3,7 м) отмечается на р. Марха у </w:t>
      </w:r>
      <w:proofErr w:type="spellStart"/>
      <w:r w:rsidR="00CB5DB9" w:rsidRPr="00CB5DB9">
        <w:rPr>
          <w:rFonts w:ascii="Times New Roman" w:hAnsi="Times New Roman" w:cs="Times New Roman"/>
          <w:sz w:val="28"/>
          <w:szCs w:val="28"/>
        </w:rPr>
        <w:t>гмс</w:t>
      </w:r>
      <w:proofErr w:type="spellEnd"/>
      <w:r w:rsidR="00CB5DB9" w:rsidRPr="00CB5DB9">
        <w:rPr>
          <w:rFonts w:ascii="Times New Roman" w:hAnsi="Times New Roman" w:cs="Times New Roman"/>
          <w:sz w:val="28"/>
          <w:szCs w:val="28"/>
        </w:rPr>
        <w:t xml:space="preserve"> </w:t>
      </w:r>
      <w:proofErr w:type="spellStart"/>
      <w:r w:rsidR="00CB5DB9" w:rsidRPr="00CB5DB9">
        <w:rPr>
          <w:rFonts w:ascii="Times New Roman" w:hAnsi="Times New Roman" w:cs="Times New Roman"/>
          <w:sz w:val="28"/>
          <w:szCs w:val="28"/>
        </w:rPr>
        <w:t>Чумпурук</w:t>
      </w:r>
      <w:proofErr w:type="spellEnd"/>
      <w:r w:rsidR="00CB5DB9" w:rsidRPr="00CB5DB9">
        <w:rPr>
          <w:rFonts w:ascii="Times New Roman" w:hAnsi="Times New Roman" w:cs="Times New Roman"/>
          <w:sz w:val="28"/>
          <w:szCs w:val="28"/>
        </w:rPr>
        <w:t xml:space="preserve">, р. Лена </w:t>
      </w:r>
      <w:proofErr w:type="spellStart"/>
      <w:r w:rsidR="00CB5DB9" w:rsidRPr="00CB5DB9">
        <w:rPr>
          <w:rFonts w:ascii="Times New Roman" w:hAnsi="Times New Roman" w:cs="Times New Roman"/>
          <w:sz w:val="28"/>
          <w:szCs w:val="28"/>
        </w:rPr>
        <w:t>гмс</w:t>
      </w:r>
      <w:proofErr w:type="spellEnd"/>
      <w:r w:rsidR="00CB5DB9" w:rsidRPr="00CB5DB9">
        <w:rPr>
          <w:rFonts w:ascii="Times New Roman" w:hAnsi="Times New Roman" w:cs="Times New Roman"/>
          <w:sz w:val="28"/>
          <w:szCs w:val="28"/>
        </w:rPr>
        <w:t xml:space="preserve"> </w:t>
      </w:r>
      <w:proofErr w:type="spellStart"/>
      <w:r w:rsidR="00CB5DB9" w:rsidRPr="00CB5DB9">
        <w:rPr>
          <w:rFonts w:ascii="Times New Roman" w:hAnsi="Times New Roman" w:cs="Times New Roman"/>
          <w:sz w:val="28"/>
          <w:szCs w:val="28"/>
        </w:rPr>
        <w:t>Джарджан</w:t>
      </w:r>
      <w:proofErr w:type="spellEnd"/>
      <w:r w:rsidR="00CB5DB9" w:rsidRPr="00CB5DB9">
        <w:rPr>
          <w:rFonts w:ascii="Times New Roman" w:hAnsi="Times New Roman" w:cs="Times New Roman"/>
          <w:sz w:val="28"/>
          <w:szCs w:val="28"/>
        </w:rPr>
        <w:t>, р. Оленек у с. Оленек (</w:t>
      </w:r>
      <w:r w:rsidR="00BA35C3" w:rsidRPr="00BA35C3">
        <w:rPr>
          <w:rFonts w:ascii="Times New Roman" w:hAnsi="Times New Roman" w:cs="Times New Roman"/>
          <w:sz w:val="28"/>
          <w:szCs w:val="28"/>
        </w:rPr>
        <w:t>Республика Саха (Якутия)</w:t>
      </w:r>
      <w:r w:rsidR="00CB5DB9" w:rsidRPr="00CB5DB9">
        <w:rPr>
          <w:rFonts w:ascii="Times New Roman" w:hAnsi="Times New Roman" w:cs="Times New Roman"/>
          <w:sz w:val="28"/>
          <w:szCs w:val="28"/>
        </w:rPr>
        <w:t xml:space="preserve">), р. Малый Анюй у с. Островное (Чукотский </w:t>
      </w:r>
      <w:r w:rsidR="00BA35C3">
        <w:rPr>
          <w:rFonts w:ascii="Times New Roman" w:hAnsi="Times New Roman" w:cs="Times New Roman"/>
          <w:sz w:val="28"/>
          <w:szCs w:val="28"/>
        </w:rPr>
        <w:t>АО</w:t>
      </w:r>
      <w:r w:rsidR="00CB5DB9" w:rsidRPr="00CB5DB9">
        <w:rPr>
          <w:rFonts w:ascii="Times New Roman" w:hAnsi="Times New Roman" w:cs="Times New Roman"/>
          <w:sz w:val="28"/>
          <w:szCs w:val="28"/>
        </w:rPr>
        <w:t xml:space="preserve">). </w:t>
      </w:r>
    </w:p>
    <w:p w14:paraId="56D3DC7F" w14:textId="5E2C4F13" w:rsidR="00BA35C3" w:rsidRDefault="00BA35C3"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Уровень воды </w:t>
      </w:r>
      <w:r w:rsidR="00CB5DB9" w:rsidRPr="003B5E19">
        <w:rPr>
          <w:rFonts w:ascii="Times New Roman" w:hAnsi="Times New Roman" w:cs="Times New Roman"/>
          <w:b/>
          <w:bCs/>
          <w:sz w:val="28"/>
          <w:szCs w:val="28"/>
        </w:rPr>
        <w:t>превышает неблагоприятную отметку</w:t>
      </w:r>
      <w:r w:rsidR="00CB5DB9" w:rsidRPr="00CB5DB9">
        <w:rPr>
          <w:rFonts w:ascii="Times New Roman" w:hAnsi="Times New Roman" w:cs="Times New Roman"/>
          <w:sz w:val="28"/>
          <w:szCs w:val="28"/>
        </w:rPr>
        <w:t xml:space="preserve"> на р. </w:t>
      </w:r>
      <w:proofErr w:type="spellStart"/>
      <w:r w:rsidR="00CB5DB9" w:rsidRPr="00CB5DB9">
        <w:rPr>
          <w:rFonts w:ascii="Times New Roman" w:hAnsi="Times New Roman" w:cs="Times New Roman"/>
          <w:sz w:val="28"/>
          <w:szCs w:val="28"/>
        </w:rPr>
        <w:t>Вандрас</w:t>
      </w:r>
      <w:proofErr w:type="spellEnd"/>
      <w:r w:rsidR="00CB5DB9" w:rsidRPr="00CB5DB9">
        <w:rPr>
          <w:rFonts w:ascii="Times New Roman" w:hAnsi="Times New Roman" w:cs="Times New Roman"/>
          <w:sz w:val="28"/>
          <w:szCs w:val="28"/>
        </w:rPr>
        <w:t xml:space="preserve"> у п. Салым, р. Большой </w:t>
      </w:r>
      <w:proofErr w:type="spellStart"/>
      <w:r w:rsidR="00CB5DB9" w:rsidRPr="00CB5DB9">
        <w:rPr>
          <w:rFonts w:ascii="Times New Roman" w:hAnsi="Times New Roman" w:cs="Times New Roman"/>
          <w:sz w:val="28"/>
          <w:szCs w:val="28"/>
        </w:rPr>
        <w:t>Юган</w:t>
      </w:r>
      <w:proofErr w:type="spellEnd"/>
      <w:r w:rsidR="00CB5DB9" w:rsidRPr="00CB5DB9">
        <w:rPr>
          <w:rFonts w:ascii="Times New Roman" w:hAnsi="Times New Roman" w:cs="Times New Roman"/>
          <w:sz w:val="28"/>
          <w:szCs w:val="28"/>
        </w:rPr>
        <w:t xml:space="preserve"> у с. Угут (</w:t>
      </w:r>
      <w:proofErr w:type="spellStart"/>
      <w:r w:rsidR="00CB5DB9" w:rsidRPr="00CB5DB9">
        <w:rPr>
          <w:rFonts w:ascii="Times New Roman" w:hAnsi="Times New Roman" w:cs="Times New Roman"/>
          <w:sz w:val="28"/>
          <w:szCs w:val="28"/>
        </w:rPr>
        <w:t>ХантыМансийский</w:t>
      </w:r>
      <w:proofErr w:type="spellEnd"/>
      <w:r w:rsidR="00CB5DB9" w:rsidRPr="00CB5DB9">
        <w:rPr>
          <w:rFonts w:ascii="Times New Roman" w:hAnsi="Times New Roman" w:cs="Times New Roman"/>
          <w:sz w:val="28"/>
          <w:szCs w:val="28"/>
        </w:rPr>
        <w:t xml:space="preserve"> </w:t>
      </w:r>
      <w:r w:rsidR="00525389" w:rsidRPr="00CB5DB9">
        <w:rPr>
          <w:rFonts w:ascii="Times New Roman" w:hAnsi="Times New Roman" w:cs="Times New Roman"/>
          <w:sz w:val="28"/>
          <w:szCs w:val="28"/>
        </w:rPr>
        <w:t>А.О.</w:t>
      </w:r>
      <w:r w:rsidR="00CB5DB9" w:rsidRPr="00CB5DB9">
        <w:rPr>
          <w:rFonts w:ascii="Times New Roman" w:hAnsi="Times New Roman" w:cs="Times New Roman"/>
          <w:sz w:val="28"/>
          <w:szCs w:val="28"/>
        </w:rPr>
        <w:t xml:space="preserve">), р. Ишим у с. Ильинка (Тюменская область), р. Чулым у с. Тегульдет (Томская область), р. </w:t>
      </w:r>
      <w:proofErr w:type="spellStart"/>
      <w:r w:rsidR="00CB5DB9" w:rsidRPr="00CB5DB9">
        <w:rPr>
          <w:rFonts w:ascii="Times New Roman" w:hAnsi="Times New Roman" w:cs="Times New Roman"/>
          <w:sz w:val="28"/>
          <w:szCs w:val="28"/>
        </w:rPr>
        <w:t>Кеть</w:t>
      </w:r>
      <w:proofErr w:type="spellEnd"/>
      <w:r w:rsidR="00CB5DB9" w:rsidRPr="00CB5DB9">
        <w:rPr>
          <w:rFonts w:ascii="Times New Roman" w:hAnsi="Times New Roman" w:cs="Times New Roman"/>
          <w:sz w:val="28"/>
          <w:szCs w:val="28"/>
        </w:rPr>
        <w:t xml:space="preserve"> </w:t>
      </w:r>
      <w:r w:rsidR="00937572">
        <w:rPr>
          <w:rFonts w:ascii="Times New Roman" w:hAnsi="Times New Roman" w:cs="Times New Roman"/>
          <w:sz w:val="28"/>
          <w:szCs w:val="28"/>
        </w:rPr>
        <w:t xml:space="preserve"> у п. </w:t>
      </w:r>
      <w:r w:rsidR="00CB5DB9" w:rsidRPr="00CB5DB9">
        <w:rPr>
          <w:rFonts w:ascii="Times New Roman" w:hAnsi="Times New Roman" w:cs="Times New Roman"/>
          <w:sz w:val="28"/>
          <w:szCs w:val="28"/>
        </w:rPr>
        <w:t xml:space="preserve">Большая </w:t>
      </w:r>
      <w:proofErr w:type="spellStart"/>
      <w:r w:rsidR="00CB5DB9" w:rsidRPr="00CB5DB9">
        <w:rPr>
          <w:rFonts w:ascii="Times New Roman" w:hAnsi="Times New Roman" w:cs="Times New Roman"/>
          <w:sz w:val="28"/>
          <w:szCs w:val="28"/>
        </w:rPr>
        <w:t>Кеть</w:t>
      </w:r>
      <w:proofErr w:type="spellEnd"/>
      <w:r w:rsidR="00937572">
        <w:rPr>
          <w:rFonts w:ascii="Times New Roman" w:hAnsi="Times New Roman" w:cs="Times New Roman"/>
          <w:sz w:val="28"/>
          <w:szCs w:val="28"/>
        </w:rPr>
        <w:t>,</w:t>
      </w:r>
      <w:r w:rsidR="00CB5DB9" w:rsidRPr="00CB5DB9">
        <w:rPr>
          <w:rFonts w:ascii="Times New Roman" w:hAnsi="Times New Roman" w:cs="Times New Roman"/>
          <w:sz w:val="28"/>
          <w:szCs w:val="28"/>
        </w:rPr>
        <w:t xml:space="preserve"> у с. </w:t>
      </w:r>
      <w:proofErr w:type="spellStart"/>
      <w:r w:rsidR="00CB5DB9" w:rsidRPr="00CB5DB9">
        <w:rPr>
          <w:rFonts w:ascii="Times New Roman" w:hAnsi="Times New Roman" w:cs="Times New Roman"/>
          <w:sz w:val="28"/>
          <w:szCs w:val="28"/>
        </w:rPr>
        <w:t>Лосиноборское</w:t>
      </w:r>
      <w:proofErr w:type="spellEnd"/>
      <w:r w:rsidR="00CB5DB9" w:rsidRPr="00CB5DB9">
        <w:rPr>
          <w:rFonts w:ascii="Times New Roman" w:hAnsi="Times New Roman" w:cs="Times New Roman"/>
          <w:sz w:val="28"/>
          <w:szCs w:val="28"/>
        </w:rPr>
        <w:t>, р. Чуня у п. Стрелка Чуня, р. Оя у с. Ермаковское (Красноярский край), р. Енисей у г. Кызыл и р. Большой Енисей у с. Тоора-Хем (</w:t>
      </w:r>
      <w:r w:rsidR="00525389" w:rsidRPr="00525389">
        <w:rPr>
          <w:rFonts w:ascii="Times New Roman" w:hAnsi="Times New Roman" w:cs="Times New Roman"/>
          <w:sz w:val="28"/>
          <w:szCs w:val="28"/>
        </w:rPr>
        <w:t xml:space="preserve">Республика </w:t>
      </w:r>
      <w:r w:rsidR="00CB5DB9" w:rsidRPr="00CB5DB9">
        <w:rPr>
          <w:rFonts w:ascii="Times New Roman" w:hAnsi="Times New Roman" w:cs="Times New Roman"/>
          <w:sz w:val="28"/>
          <w:szCs w:val="28"/>
        </w:rPr>
        <w:t>Тыва), р. Т</w:t>
      </w:r>
      <w:proofErr w:type="spellStart"/>
      <w:r w:rsidR="00CB5DB9" w:rsidRPr="00CB5DB9">
        <w:rPr>
          <w:rFonts w:ascii="Times New Roman" w:hAnsi="Times New Roman" w:cs="Times New Roman"/>
          <w:sz w:val="28"/>
          <w:szCs w:val="28"/>
        </w:rPr>
        <w:t>ымь</w:t>
      </w:r>
      <w:proofErr w:type="spellEnd"/>
      <w:r w:rsidR="00CB5DB9" w:rsidRPr="00CB5DB9">
        <w:rPr>
          <w:rFonts w:ascii="Times New Roman" w:hAnsi="Times New Roman" w:cs="Times New Roman"/>
          <w:sz w:val="28"/>
          <w:szCs w:val="28"/>
        </w:rPr>
        <w:t xml:space="preserve"> у с. Красная </w:t>
      </w:r>
      <w:proofErr w:type="spellStart"/>
      <w:r w:rsidR="00CB5DB9" w:rsidRPr="00CB5DB9">
        <w:rPr>
          <w:rFonts w:ascii="Times New Roman" w:hAnsi="Times New Roman" w:cs="Times New Roman"/>
          <w:sz w:val="28"/>
          <w:szCs w:val="28"/>
        </w:rPr>
        <w:t>Тымь</w:t>
      </w:r>
      <w:proofErr w:type="spellEnd"/>
      <w:r w:rsidR="00CB5DB9" w:rsidRPr="00CB5DB9">
        <w:rPr>
          <w:rFonts w:ascii="Times New Roman" w:hAnsi="Times New Roman" w:cs="Times New Roman"/>
          <w:sz w:val="28"/>
          <w:szCs w:val="28"/>
        </w:rPr>
        <w:t xml:space="preserve"> (Сахалинская область). </w:t>
      </w:r>
    </w:p>
    <w:p w14:paraId="76A531AE" w14:textId="77777777" w:rsidR="00937572" w:rsidRDefault="00BA35C3"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Уровень воды </w:t>
      </w:r>
      <w:r w:rsidR="00CB5DB9" w:rsidRPr="00937572">
        <w:rPr>
          <w:rFonts w:ascii="Times New Roman" w:hAnsi="Times New Roman" w:cs="Times New Roman"/>
          <w:b/>
          <w:bCs/>
          <w:sz w:val="28"/>
          <w:szCs w:val="28"/>
        </w:rPr>
        <w:t>превышает опасную отметку</w:t>
      </w:r>
      <w:r w:rsidR="00CB5DB9" w:rsidRPr="00CB5DB9">
        <w:rPr>
          <w:rFonts w:ascii="Times New Roman" w:hAnsi="Times New Roman" w:cs="Times New Roman"/>
          <w:sz w:val="28"/>
          <w:szCs w:val="28"/>
        </w:rPr>
        <w:t xml:space="preserve"> на р. Ишим у с. Абатское и с. Викулово (Тюменская область), р. Обь у с. Усть-Чарышская Пристань (Алтайский край), р. Колыма у г. Среднеколымск (</w:t>
      </w:r>
      <w:r w:rsidR="00937572" w:rsidRPr="00937572">
        <w:rPr>
          <w:rFonts w:ascii="Times New Roman" w:hAnsi="Times New Roman" w:cs="Times New Roman"/>
          <w:sz w:val="28"/>
          <w:szCs w:val="28"/>
        </w:rPr>
        <w:t xml:space="preserve">Республика Саха </w:t>
      </w:r>
      <w:r w:rsidR="00937572">
        <w:rPr>
          <w:rFonts w:ascii="Times New Roman" w:hAnsi="Times New Roman" w:cs="Times New Roman"/>
          <w:sz w:val="28"/>
          <w:szCs w:val="28"/>
        </w:rPr>
        <w:t>(</w:t>
      </w:r>
      <w:r w:rsidR="00CB5DB9" w:rsidRPr="00CB5DB9">
        <w:rPr>
          <w:rFonts w:ascii="Times New Roman" w:hAnsi="Times New Roman" w:cs="Times New Roman"/>
          <w:sz w:val="28"/>
          <w:szCs w:val="28"/>
        </w:rPr>
        <w:t>Якутия)</w:t>
      </w:r>
      <w:r w:rsidR="00937572">
        <w:rPr>
          <w:rFonts w:ascii="Times New Roman" w:hAnsi="Times New Roman" w:cs="Times New Roman"/>
          <w:sz w:val="28"/>
          <w:szCs w:val="28"/>
        </w:rPr>
        <w:t>)</w:t>
      </w:r>
      <w:r w:rsidR="00CB5DB9" w:rsidRPr="00CB5DB9">
        <w:rPr>
          <w:rFonts w:ascii="Times New Roman" w:hAnsi="Times New Roman" w:cs="Times New Roman"/>
          <w:sz w:val="28"/>
          <w:szCs w:val="28"/>
        </w:rPr>
        <w:t xml:space="preserve">. </w:t>
      </w:r>
    </w:p>
    <w:p w14:paraId="482DA609" w14:textId="5A5D905C" w:rsidR="00BA35C3" w:rsidRDefault="00937572"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23-27 мая на р. Печора (</w:t>
      </w:r>
      <w:proofErr w:type="spellStart"/>
      <w:r w:rsidR="00CB5DB9" w:rsidRPr="00CB5DB9">
        <w:rPr>
          <w:rFonts w:ascii="Times New Roman" w:hAnsi="Times New Roman" w:cs="Times New Roman"/>
          <w:sz w:val="28"/>
          <w:szCs w:val="28"/>
        </w:rPr>
        <w:t>прот</w:t>
      </w:r>
      <w:proofErr w:type="spellEnd"/>
      <w:r w:rsidR="00CB5DB9" w:rsidRPr="00CB5DB9">
        <w:rPr>
          <w:rFonts w:ascii="Times New Roman" w:hAnsi="Times New Roman" w:cs="Times New Roman"/>
          <w:sz w:val="28"/>
          <w:szCs w:val="28"/>
        </w:rPr>
        <w:t xml:space="preserve">. Городецкий Шар) у г. Нарьян-Мар (Ненецкий </w:t>
      </w:r>
      <w:r w:rsidR="00EC5AB9" w:rsidRPr="00CB5DB9">
        <w:rPr>
          <w:rFonts w:ascii="Times New Roman" w:hAnsi="Times New Roman" w:cs="Times New Roman"/>
          <w:sz w:val="28"/>
          <w:szCs w:val="28"/>
        </w:rPr>
        <w:t>А.О.</w:t>
      </w:r>
      <w:r w:rsidR="00CB5DB9" w:rsidRPr="00CB5DB9">
        <w:rPr>
          <w:rFonts w:ascii="Times New Roman" w:hAnsi="Times New Roman" w:cs="Times New Roman"/>
          <w:sz w:val="28"/>
          <w:szCs w:val="28"/>
        </w:rPr>
        <w:t xml:space="preserve">), в случае образования затора льда, возможно </w:t>
      </w:r>
      <w:r w:rsidR="00CB5DB9" w:rsidRPr="00EC5AB9">
        <w:rPr>
          <w:rFonts w:ascii="Times New Roman" w:hAnsi="Times New Roman" w:cs="Times New Roman"/>
          <w:b/>
          <w:bCs/>
          <w:sz w:val="28"/>
          <w:szCs w:val="28"/>
        </w:rPr>
        <w:t>достижение уровнем воды отметки неблагоприятного гидрологического явления</w:t>
      </w:r>
      <w:r w:rsidR="00CB5DB9" w:rsidRPr="00CB5DB9">
        <w:rPr>
          <w:rFonts w:ascii="Times New Roman" w:hAnsi="Times New Roman" w:cs="Times New Roman"/>
          <w:sz w:val="28"/>
          <w:szCs w:val="28"/>
        </w:rPr>
        <w:t xml:space="preserve">. </w:t>
      </w:r>
    </w:p>
    <w:p w14:paraId="29CA281E" w14:textId="77777777" w:rsidR="00BA35C3" w:rsidRDefault="00BA35C3"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23-26 мая на Воткинском водохранилище у г. Пермь и г. Краснокамск (Пермский край) возможно </w:t>
      </w:r>
      <w:r w:rsidR="00CB5DB9" w:rsidRPr="00EC5AB9">
        <w:rPr>
          <w:rFonts w:ascii="Times New Roman" w:hAnsi="Times New Roman" w:cs="Times New Roman"/>
          <w:b/>
          <w:bCs/>
          <w:sz w:val="28"/>
          <w:szCs w:val="28"/>
        </w:rPr>
        <w:t>достижение уровнем воды отметки неблагоприятного гидрологического явлен</w:t>
      </w:r>
      <w:r w:rsidR="00CB5DB9" w:rsidRPr="00CB5DB9">
        <w:rPr>
          <w:rFonts w:ascii="Times New Roman" w:hAnsi="Times New Roman" w:cs="Times New Roman"/>
          <w:sz w:val="28"/>
          <w:szCs w:val="28"/>
        </w:rPr>
        <w:t xml:space="preserve">ия. </w:t>
      </w:r>
    </w:p>
    <w:p w14:paraId="4AECAE74" w14:textId="6214BC79" w:rsidR="00BA35C3" w:rsidRDefault="00BA35C3"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23-26 мая на р. Большой Салым у с. </w:t>
      </w:r>
      <w:proofErr w:type="spellStart"/>
      <w:r w:rsidR="00CB5DB9" w:rsidRPr="00CB5DB9">
        <w:rPr>
          <w:rFonts w:ascii="Times New Roman" w:hAnsi="Times New Roman" w:cs="Times New Roman"/>
          <w:sz w:val="28"/>
          <w:szCs w:val="28"/>
        </w:rPr>
        <w:t>Лемпино</w:t>
      </w:r>
      <w:proofErr w:type="spellEnd"/>
      <w:r w:rsidR="00CB5DB9" w:rsidRPr="00CB5DB9">
        <w:rPr>
          <w:rFonts w:ascii="Times New Roman" w:hAnsi="Times New Roman" w:cs="Times New Roman"/>
          <w:sz w:val="28"/>
          <w:szCs w:val="28"/>
        </w:rPr>
        <w:t xml:space="preserve"> (Ханты</w:t>
      </w:r>
      <w:r w:rsidR="003B5E19">
        <w:rPr>
          <w:rFonts w:ascii="Times New Roman" w:hAnsi="Times New Roman" w:cs="Times New Roman"/>
          <w:sz w:val="28"/>
          <w:szCs w:val="28"/>
        </w:rPr>
        <w:t xml:space="preserve"> </w:t>
      </w:r>
      <w:r w:rsidR="00CB5DB9" w:rsidRPr="00CB5DB9">
        <w:rPr>
          <w:rFonts w:ascii="Times New Roman" w:hAnsi="Times New Roman" w:cs="Times New Roman"/>
          <w:sz w:val="28"/>
          <w:szCs w:val="28"/>
        </w:rPr>
        <w:t xml:space="preserve">Мансийский </w:t>
      </w:r>
      <w:r w:rsidR="00EC5AB9" w:rsidRPr="00CB5DB9">
        <w:rPr>
          <w:rFonts w:ascii="Times New Roman" w:hAnsi="Times New Roman" w:cs="Times New Roman"/>
          <w:sz w:val="28"/>
          <w:szCs w:val="28"/>
        </w:rPr>
        <w:t xml:space="preserve">А.О.) </w:t>
      </w:r>
      <w:r w:rsidR="00CB5DB9" w:rsidRPr="00CB5DB9">
        <w:rPr>
          <w:rFonts w:ascii="Times New Roman" w:hAnsi="Times New Roman" w:cs="Times New Roman"/>
          <w:sz w:val="28"/>
          <w:szCs w:val="28"/>
        </w:rPr>
        <w:t xml:space="preserve">возможно </w:t>
      </w:r>
      <w:r w:rsidR="00CB5DB9" w:rsidRPr="00EC5AB9">
        <w:rPr>
          <w:rFonts w:ascii="Times New Roman" w:hAnsi="Times New Roman" w:cs="Times New Roman"/>
          <w:b/>
          <w:bCs/>
          <w:sz w:val="28"/>
          <w:szCs w:val="28"/>
        </w:rPr>
        <w:t>достижение уровнем воды отметки неблагоприятного, а затем и опасного гидрологического явления</w:t>
      </w:r>
      <w:r w:rsidR="00CB5DB9" w:rsidRPr="00CB5DB9">
        <w:rPr>
          <w:rFonts w:ascii="Times New Roman" w:hAnsi="Times New Roman" w:cs="Times New Roman"/>
          <w:sz w:val="28"/>
          <w:szCs w:val="28"/>
        </w:rPr>
        <w:t xml:space="preserve">. </w:t>
      </w:r>
    </w:p>
    <w:p w14:paraId="44EFD9EC" w14:textId="77777777" w:rsidR="00BA35C3" w:rsidRPr="00EC5AB9" w:rsidRDefault="00BA35C3" w:rsidP="00BA35C3">
      <w:pPr>
        <w:tabs>
          <w:tab w:val="left" w:pos="567"/>
        </w:tabs>
        <w:spacing w:after="0"/>
        <w:rPr>
          <w:rFonts w:ascii="Times New Roman" w:hAnsi="Times New Roman" w:cs="Times New Roman"/>
          <w:b/>
          <w:bCs/>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24-29 мая на р. Обь у г. Барнаул (Алтайский край) возможно </w:t>
      </w:r>
      <w:r w:rsidR="00CB5DB9" w:rsidRPr="00EC5AB9">
        <w:rPr>
          <w:rFonts w:ascii="Times New Roman" w:hAnsi="Times New Roman" w:cs="Times New Roman"/>
          <w:b/>
          <w:bCs/>
          <w:sz w:val="28"/>
          <w:szCs w:val="28"/>
        </w:rPr>
        <w:t xml:space="preserve">достижение уровнем воды отметки опасного гидрологического явления. </w:t>
      </w:r>
    </w:p>
    <w:p w14:paraId="4C6D8E15" w14:textId="0598965B" w:rsidR="00BA35C3" w:rsidRDefault="00BA35C3" w:rsidP="00BA35C3">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26-30 мая </w:t>
      </w:r>
      <w:r w:rsidR="00CB5DB9" w:rsidRPr="00EC5AB9">
        <w:rPr>
          <w:rFonts w:ascii="Times New Roman" w:hAnsi="Times New Roman" w:cs="Times New Roman"/>
          <w:b/>
          <w:bCs/>
          <w:sz w:val="28"/>
          <w:szCs w:val="28"/>
        </w:rPr>
        <w:t>ожидается вскрытие на</w:t>
      </w:r>
      <w:r w:rsidR="00CB5DB9" w:rsidRPr="00CB5DB9">
        <w:rPr>
          <w:rFonts w:ascii="Times New Roman" w:hAnsi="Times New Roman" w:cs="Times New Roman"/>
          <w:sz w:val="28"/>
          <w:szCs w:val="28"/>
        </w:rPr>
        <w:t xml:space="preserve"> р. Индигирка на участке п. Воронцово – п. </w:t>
      </w:r>
      <w:proofErr w:type="spellStart"/>
      <w:r w:rsidR="00CB5DB9" w:rsidRPr="00CB5DB9">
        <w:rPr>
          <w:rFonts w:ascii="Times New Roman" w:hAnsi="Times New Roman" w:cs="Times New Roman"/>
          <w:sz w:val="28"/>
          <w:szCs w:val="28"/>
        </w:rPr>
        <w:t>Чокурдах</w:t>
      </w:r>
      <w:proofErr w:type="spellEnd"/>
      <w:r w:rsidR="00CB5DB9" w:rsidRPr="00CB5DB9">
        <w:rPr>
          <w:rFonts w:ascii="Times New Roman" w:hAnsi="Times New Roman" w:cs="Times New Roman"/>
          <w:sz w:val="28"/>
          <w:szCs w:val="28"/>
        </w:rPr>
        <w:t xml:space="preserve"> (</w:t>
      </w:r>
      <w:r w:rsidR="00EC5AB9" w:rsidRPr="00EC5AB9">
        <w:rPr>
          <w:rFonts w:ascii="Times New Roman" w:hAnsi="Times New Roman" w:cs="Times New Roman"/>
          <w:sz w:val="28"/>
          <w:szCs w:val="28"/>
        </w:rPr>
        <w:t xml:space="preserve">Республика Саха </w:t>
      </w:r>
      <w:r w:rsidR="00EC5AB9">
        <w:rPr>
          <w:rFonts w:ascii="Times New Roman" w:hAnsi="Times New Roman" w:cs="Times New Roman"/>
          <w:sz w:val="28"/>
          <w:szCs w:val="28"/>
        </w:rPr>
        <w:t>(</w:t>
      </w:r>
      <w:r w:rsidR="00CB5DB9" w:rsidRPr="00CB5DB9">
        <w:rPr>
          <w:rFonts w:ascii="Times New Roman" w:hAnsi="Times New Roman" w:cs="Times New Roman"/>
          <w:sz w:val="28"/>
          <w:szCs w:val="28"/>
        </w:rPr>
        <w:t>Якутия)</w:t>
      </w:r>
      <w:r w:rsidR="00EC5AB9">
        <w:rPr>
          <w:rFonts w:ascii="Times New Roman" w:hAnsi="Times New Roman" w:cs="Times New Roman"/>
          <w:sz w:val="28"/>
          <w:szCs w:val="28"/>
        </w:rPr>
        <w:t>)</w:t>
      </w:r>
      <w:r w:rsidR="00CB5DB9" w:rsidRPr="00CB5DB9">
        <w:rPr>
          <w:rFonts w:ascii="Times New Roman" w:hAnsi="Times New Roman" w:cs="Times New Roman"/>
          <w:sz w:val="28"/>
          <w:szCs w:val="28"/>
        </w:rPr>
        <w:t xml:space="preserve">. </w:t>
      </w:r>
    </w:p>
    <w:p w14:paraId="4CB8F90A" w14:textId="77777777" w:rsidR="00BA35C3" w:rsidRPr="00EC5AB9" w:rsidRDefault="00BA35C3" w:rsidP="00BA35C3">
      <w:pPr>
        <w:tabs>
          <w:tab w:val="left" w:pos="567"/>
        </w:tabs>
        <w:spacing w:after="0"/>
        <w:rPr>
          <w:rFonts w:ascii="Times New Roman" w:hAnsi="Times New Roman" w:cs="Times New Roman"/>
          <w:b/>
          <w:bCs/>
          <w:sz w:val="28"/>
          <w:szCs w:val="28"/>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24-26 мая на р. Колыма у с. Колымское (Якутия) возможно </w:t>
      </w:r>
      <w:r w:rsidR="00CB5DB9" w:rsidRPr="00EC5AB9">
        <w:rPr>
          <w:rFonts w:ascii="Times New Roman" w:hAnsi="Times New Roman" w:cs="Times New Roman"/>
          <w:b/>
          <w:bCs/>
          <w:sz w:val="28"/>
          <w:szCs w:val="28"/>
        </w:rPr>
        <w:t xml:space="preserve">достижение уровнем воды отметки опасного гидрологического явления. </w:t>
      </w:r>
    </w:p>
    <w:p w14:paraId="27F2114C" w14:textId="6F36E087" w:rsidR="0064093F" w:rsidRPr="009E4D3B" w:rsidRDefault="00BA35C3" w:rsidP="00BA35C3">
      <w:pPr>
        <w:tabs>
          <w:tab w:val="left" w:pos="567"/>
        </w:tabs>
        <w:spacing w:after="0"/>
        <w:rPr>
          <w:rFonts w:ascii="Times New Roman" w:eastAsia="Times New Roman" w:hAnsi="Times New Roman" w:cs="Times New Roman"/>
          <w:b/>
          <w:bCs/>
          <w:sz w:val="28"/>
          <w:szCs w:val="28"/>
          <w:u w:val="single"/>
        </w:rPr>
      </w:pPr>
      <w:r>
        <w:rPr>
          <w:rFonts w:ascii="Times New Roman" w:hAnsi="Times New Roman" w:cs="Times New Roman"/>
          <w:sz w:val="28"/>
          <w:szCs w:val="28"/>
        </w:rPr>
        <w:tab/>
      </w:r>
      <w:r w:rsidR="00CB5DB9" w:rsidRPr="00CB5DB9">
        <w:rPr>
          <w:rFonts w:ascii="Times New Roman" w:hAnsi="Times New Roman" w:cs="Times New Roman"/>
          <w:sz w:val="28"/>
          <w:szCs w:val="28"/>
        </w:rPr>
        <w:t xml:space="preserve">23-31 мая на р. </w:t>
      </w:r>
      <w:proofErr w:type="spellStart"/>
      <w:r w:rsidR="00CB5DB9" w:rsidRPr="00CB5DB9">
        <w:rPr>
          <w:rFonts w:ascii="Times New Roman" w:hAnsi="Times New Roman" w:cs="Times New Roman"/>
          <w:sz w:val="28"/>
          <w:szCs w:val="28"/>
        </w:rPr>
        <w:t>Энычаваям</w:t>
      </w:r>
      <w:proofErr w:type="spellEnd"/>
      <w:r w:rsidR="00CB5DB9" w:rsidRPr="00CB5DB9">
        <w:rPr>
          <w:rFonts w:ascii="Times New Roman" w:hAnsi="Times New Roman" w:cs="Times New Roman"/>
          <w:sz w:val="28"/>
          <w:szCs w:val="28"/>
        </w:rPr>
        <w:t xml:space="preserve"> у с. Таловка (Камчатский край) </w:t>
      </w:r>
      <w:r w:rsidR="00CB5DB9" w:rsidRPr="009E4D3B">
        <w:rPr>
          <w:rFonts w:ascii="Times New Roman" w:hAnsi="Times New Roman" w:cs="Times New Roman"/>
          <w:b/>
          <w:bCs/>
          <w:sz w:val="28"/>
          <w:szCs w:val="28"/>
        </w:rPr>
        <w:t>ожидается достижение уровнем воды отметки неблагоприятного гидрологического явления, к концу периода - отметки опасного гидрологического явления.</w:t>
      </w:r>
    </w:p>
    <w:p w14:paraId="4A552077" w14:textId="77777777" w:rsidR="0064093F" w:rsidRDefault="0064093F" w:rsidP="009E0939">
      <w:pPr>
        <w:tabs>
          <w:tab w:val="left" w:pos="567"/>
        </w:tabs>
        <w:spacing w:before="240" w:after="0"/>
        <w:jc w:val="center"/>
        <w:rPr>
          <w:rFonts w:ascii="Times New Roman" w:eastAsia="Times New Roman" w:hAnsi="Times New Roman" w:cs="Times New Roman"/>
          <w:b/>
          <w:sz w:val="28"/>
          <w:szCs w:val="28"/>
          <w:u w:val="single"/>
        </w:rPr>
      </w:pPr>
    </w:p>
    <w:p w14:paraId="16ED6B00" w14:textId="77777777" w:rsidR="0064093F" w:rsidRDefault="0064093F" w:rsidP="009E0939">
      <w:pPr>
        <w:tabs>
          <w:tab w:val="left" w:pos="567"/>
        </w:tabs>
        <w:spacing w:before="240" w:after="0"/>
        <w:jc w:val="center"/>
        <w:rPr>
          <w:rFonts w:ascii="Times New Roman" w:eastAsia="Times New Roman" w:hAnsi="Times New Roman" w:cs="Times New Roman"/>
          <w:b/>
          <w:sz w:val="28"/>
          <w:szCs w:val="28"/>
          <w:u w:val="single"/>
        </w:rPr>
      </w:pPr>
    </w:p>
    <w:p w14:paraId="74EC0832" w14:textId="3ECB439B" w:rsidR="00694FE9" w:rsidRPr="003854D1" w:rsidRDefault="00694FE9" w:rsidP="009E0939">
      <w:pPr>
        <w:tabs>
          <w:tab w:val="left" w:pos="567"/>
        </w:tabs>
        <w:spacing w:before="240"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lastRenderedPageBreak/>
        <w:t>Лесопожарная обстановка</w:t>
      </w:r>
    </w:p>
    <w:p w14:paraId="1E0366D1" w14:textId="5FB34718" w:rsidR="00694FE9" w:rsidRPr="009E4D3B" w:rsidRDefault="00694FE9" w:rsidP="00694FE9">
      <w:pPr>
        <w:spacing w:after="0"/>
        <w:jc w:val="center"/>
        <w:rPr>
          <w:rFonts w:ascii="Times New Roman" w:eastAsia="Times New Roman" w:hAnsi="Times New Roman" w:cs="Times New Roman"/>
          <w:i/>
          <w:sz w:val="28"/>
          <w:szCs w:val="28"/>
        </w:rPr>
      </w:pPr>
      <w:r w:rsidRPr="009E4D3B">
        <w:rPr>
          <w:rFonts w:ascii="Times New Roman" w:eastAsia="Times New Roman" w:hAnsi="Times New Roman" w:cs="Times New Roman"/>
          <w:i/>
          <w:sz w:val="28"/>
          <w:szCs w:val="28"/>
        </w:rPr>
        <w:t xml:space="preserve">(по состоянию на </w:t>
      </w:r>
      <w:r w:rsidR="00D624EB">
        <w:rPr>
          <w:rFonts w:ascii="Times New Roman" w:eastAsia="Times New Roman" w:hAnsi="Times New Roman" w:cs="Times New Roman"/>
          <w:i/>
          <w:sz w:val="28"/>
          <w:szCs w:val="28"/>
        </w:rPr>
        <w:t>23</w:t>
      </w:r>
      <w:r w:rsidRPr="009E4D3B">
        <w:rPr>
          <w:rFonts w:ascii="Times New Roman" w:eastAsia="Times New Roman" w:hAnsi="Times New Roman" w:cs="Times New Roman"/>
          <w:i/>
          <w:sz w:val="28"/>
          <w:szCs w:val="28"/>
        </w:rPr>
        <w:t>.</w:t>
      </w:r>
      <w:r w:rsidR="004A45D5" w:rsidRPr="009E4D3B">
        <w:rPr>
          <w:rFonts w:ascii="Times New Roman" w:eastAsia="Times New Roman" w:hAnsi="Times New Roman" w:cs="Times New Roman"/>
          <w:i/>
          <w:sz w:val="28"/>
          <w:szCs w:val="28"/>
        </w:rPr>
        <w:t>05.</w:t>
      </w:r>
      <w:r w:rsidRPr="009E4D3B">
        <w:rPr>
          <w:rFonts w:ascii="Times New Roman" w:eastAsia="Times New Roman" w:hAnsi="Times New Roman" w:cs="Times New Roman"/>
          <w:i/>
          <w:sz w:val="28"/>
          <w:szCs w:val="28"/>
        </w:rPr>
        <w:t>202</w:t>
      </w:r>
      <w:r w:rsidR="00D513F9" w:rsidRPr="009E4D3B">
        <w:rPr>
          <w:rFonts w:ascii="Times New Roman" w:eastAsia="Times New Roman" w:hAnsi="Times New Roman" w:cs="Times New Roman"/>
          <w:i/>
          <w:sz w:val="28"/>
          <w:szCs w:val="28"/>
        </w:rPr>
        <w:t>5</w:t>
      </w:r>
      <w:r w:rsidRPr="009E4D3B">
        <w:rPr>
          <w:rFonts w:ascii="Times New Roman" w:eastAsia="Times New Roman" w:hAnsi="Times New Roman" w:cs="Times New Roman"/>
          <w:i/>
          <w:sz w:val="28"/>
          <w:szCs w:val="28"/>
        </w:rPr>
        <w:t xml:space="preserve"> г.)</w:t>
      </w:r>
    </w:p>
    <w:p w14:paraId="28CF5092" w14:textId="77777777" w:rsidR="009E4D3B" w:rsidRPr="009E4D3B" w:rsidRDefault="00C06998" w:rsidP="00D624EB">
      <w:pPr>
        <w:pStyle w:val="af8"/>
        <w:shd w:val="clear" w:color="auto" w:fill="FFFFFF"/>
        <w:spacing w:after="0" w:line="276" w:lineRule="auto"/>
        <w:ind w:firstLine="709"/>
        <w:rPr>
          <w:rFonts w:eastAsia="Times New Roman"/>
          <w:sz w:val="28"/>
          <w:szCs w:val="28"/>
          <w:lang w:eastAsia="ru-RU"/>
        </w:rPr>
      </w:pPr>
      <w:r w:rsidRPr="009E4D3B">
        <w:rPr>
          <w:rFonts w:eastAsia="Arial Unicode MS" w:cs="Arial Unicode MS"/>
          <w:sz w:val="28"/>
          <w:szCs w:val="28"/>
          <w:u w:color="000000"/>
          <w:bdr w:val="nil"/>
          <w:lang w:eastAsia="ru-RU"/>
        </w:rPr>
        <w:tab/>
      </w:r>
      <w:r w:rsidR="009E4D3B" w:rsidRPr="009E4D3B">
        <w:rPr>
          <w:rFonts w:eastAsia="Times New Roman"/>
          <w:sz w:val="28"/>
          <w:szCs w:val="28"/>
          <w:lang w:eastAsia="ru-RU"/>
        </w:rPr>
        <w:t xml:space="preserve">За прошедшие сутки </w:t>
      </w:r>
      <w:r w:rsidR="009E4D3B" w:rsidRPr="009E4D3B">
        <w:rPr>
          <w:rFonts w:eastAsia="Times New Roman"/>
          <w:i/>
          <w:iCs/>
          <w:sz w:val="28"/>
          <w:szCs w:val="28"/>
          <w:lang w:eastAsia="ru-RU"/>
        </w:rPr>
        <w:t>22 мая 2025 года</w:t>
      </w:r>
      <w:r w:rsidR="009E4D3B" w:rsidRPr="009E4D3B">
        <w:rPr>
          <w:rFonts w:eastAsia="Times New Roman"/>
          <w:sz w:val="28"/>
          <w:szCs w:val="28"/>
          <w:lang w:eastAsia="ru-RU"/>
        </w:rPr>
        <w:t xml:space="preserve"> на территории Российской Федерации лесопожарные службы и привлеченные лица </w:t>
      </w:r>
      <w:r w:rsidR="009E4D3B" w:rsidRPr="009E4D3B">
        <w:rPr>
          <w:rFonts w:eastAsia="Times New Roman"/>
          <w:b/>
          <w:sz w:val="28"/>
          <w:szCs w:val="28"/>
          <w:lang w:eastAsia="ru-RU"/>
        </w:rPr>
        <w:t>ликвидировали</w:t>
      </w:r>
      <w:r w:rsidR="009E4D3B" w:rsidRPr="009E4D3B">
        <w:rPr>
          <w:rFonts w:eastAsia="Times New Roman"/>
          <w:sz w:val="28"/>
          <w:szCs w:val="28"/>
          <w:lang w:eastAsia="ru-RU"/>
        </w:rPr>
        <w:t xml:space="preserve"> </w:t>
      </w:r>
      <w:r w:rsidR="009E4D3B" w:rsidRPr="009E4D3B">
        <w:rPr>
          <w:rFonts w:eastAsia="Times New Roman"/>
          <w:b/>
          <w:sz w:val="28"/>
          <w:szCs w:val="28"/>
          <w:lang w:eastAsia="ru-RU"/>
        </w:rPr>
        <w:t xml:space="preserve">24 лесных пожара </w:t>
      </w:r>
      <w:r w:rsidR="009E4D3B" w:rsidRPr="009E4D3B">
        <w:rPr>
          <w:rFonts w:eastAsia="Times New Roman"/>
          <w:sz w:val="28"/>
          <w:szCs w:val="28"/>
          <w:lang w:eastAsia="ru-RU"/>
        </w:rPr>
        <w:t xml:space="preserve">на площади, пройденной огнем </w:t>
      </w:r>
      <w:r w:rsidR="009E4D3B" w:rsidRPr="009E4D3B">
        <w:rPr>
          <w:rFonts w:eastAsia="Times New Roman"/>
          <w:b/>
          <w:bCs/>
          <w:sz w:val="28"/>
          <w:szCs w:val="28"/>
          <w:lang w:eastAsia="ru-RU"/>
        </w:rPr>
        <w:t>19 650</w:t>
      </w:r>
      <w:r w:rsidR="009E4D3B" w:rsidRPr="009E4D3B">
        <w:rPr>
          <w:rFonts w:eastAsia="Times New Roman"/>
          <w:b/>
          <w:sz w:val="28"/>
          <w:szCs w:val="28"/>
          <w:lang w:eastAsia="ru-RU"/>
        </w:rPr>
        <w:t xml:space="preserve"> га</w:t>
      </w:r>
      <w:r w:rsidR="009E4D3B" w:rsidRPr="009E4D3B">
        <w:rPr>
          <w:rFonts w:eastAsia="Times New Roman"/>
          <w:sz w:val="28"/>
          <w:szCs w:val="28"/>
          <w:lang w:eastAsia="ru-RU"/>
        </w:rPr>
        <w:t>.</w:t>
      </w:r>
    </w:p>
    <w:p w14:paraId="3452C0D7"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bookmarkStart w:id="0" w:name="_headingh.1fob9te"/>
      <w:bookmarkEnd w:id="0"/>
      <w:r w:rsidRPr="009E4D3B">
        <w:rPr>
          <w:rFonts w:eastAsia="Times New Roman"/>
          <w:sz w:val="28"/>
          <w:szCs w:val="28"/>
          <w:lang w:eastAsia="ru-RU"/>
        </w:rPr>
        <w:t xml:space="preserve">Лесные пожары ликвидированы в Республике Бурятия, Приморском, Забайкальском, Красноярском краях, Владимирской, Иркутской, Томской областях. </w:t>
      </w:r>
    </w:p>
    <w:p w14:paraId="65BCBCBD"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По состоянию на 23</w:t>
      </w:r>
      <w:r w:rsidRPr="009E4D3B">
        <w:rPr>
          <w:rFonts w:eastAsia="Times New Roman"/>
          <w:i/>
          <w:iCs/>
          <w:sz w:val="28"/>
          <w:szCs w:val="28"/>
          <w:lang w:eastAsia="ru-RU"/>
        </w:rPr>
        <w:t xml:space="preserve"> мая 2025 года</w:t>
      </w:r>
      <w:r w:rsidRPr="009E4D3B">
        <w:rPr>
          <w:rFonts w:eastAsia="Times New Roman"/>
          <w:sz w:val="28"/>
          <w:szCs w:val="28"/>
          <w:lang w:eastAsia="ru-RU"/>
        </w:rPr>
        <w:t xml:space="preserve"> на территории Российской Федерации действовало </w:t>
      </w:r>
      <w:r w:rsidRPr="009E4D3B">
        <w:rPr>
          <w:rFonts w:eastAsia="Times New Roman"/>
          <w:b/>
          <w:bCs/>
          <w:sz w:val="28"/>
          <w:szCs w:val="28"/>
          <w:lang w:eastAsia="ru-RU"/>
        </w:rPr>
        <w:t xml:space="preserve">73 </w:t>
      </w:r>
      <w:r w:rsidRPr="009E4D3B">
        <w:rPr>
          <w:rFonts w:eastAsia="Times New Roman"/>
          <w:sz w:val="28"/>
          <w:szCs w:val="28"/>
          <w:lang w:eastAsia="ru-RU"/>
        </w:rPr>
        <w:t xml:space="preserve">лесных пожара на площади, пройденной огнем, </w:t>
      </w:r>
      <w:r w:rsidRPr="009E4D3B">
        <w:rPr>
          <w:rFonts w:eastAsia="Times New Roman"/>
          <w:b/>
          <w:bCs/>
          <w:sz w:val="28"/>
          <w:szCs w:val="28"/>
          <w:lang w:eastAsia="ru-RU"/>
        </w:rPr>
        <w:t>812 076 га</w:t>
      </w:r>
      <w:r w:rsidRPr="009E4D3B">
        <w:rPr>
          <w:rFonts w:eastAsia="Times New Roman"/>
          <w:sz w:val="28"/>
          <w:szCs w:val="28"/>
          <w:lang w:eastAsia="ru-RU"/>
        </w:rPr>
        <w:t>, по которым проводились работы по активному тушению, в том числе:</w:t>
      </w:r>
    </w:p>
    <w:p w14:paraId="14A18730" w14:textId="2AE965C2" w:rsidR="009E4D3B" w:rsidRPr="009E4D3B" w:rsidRDefault="00D624EB" w:rsidP="00D624EB">
      <w:pPr>
        <w:pStyle w:val="af8"/>
        <w:shd w:val="clear" w:color="auto" w:fill="FFFFFF"/>
        <w:spacing w:line="276" w:lineRule="auto"/>
        <w:ind w:firstLine="709"/>
        <w:rPr>
          <w:rFonts w:eastAsia="Times New Roman"/>
          <w:sz w:val="28"/>
          <w:szCs w:val="28"/>
          <w:lang w:eastAsia="ru-RU"/>
        </w:rPr>
      </w:pPr>
      <w:r>
        <w:rPr>
          <w:rFonts w:eastAsia="Times New Roman"/>
          <w:i/>
          <w:iCs/>
          <w:sz w:val="28"/>
          <w:szCs w:val="28"/>
          <w:lang w:eastAsia="ru-RU"/>
        </w:rPr>
        <w:t>-</w:t>
      </w:r>
      <w:r w:rsidR="009E4D3B" w:rsidRPr="009E4D3B">
        <w:rPr>
          <w:rFonts w:eastAsia="Times New Roman"/>
          <w:i/>
          <w:iCs/>
          <w:sz w:val="28"/>
          <w:szCs w:val="28"/>
          <w:lang w:eastAsia="ru-RU"/>
        </w:rPr>
        <w:t> </w:t>
      </w:r>
      <w:r w:rsidR="009E4D3B" w:rsidRPr="009E4D3B">
        <w:rPr>
          <w:rFonts w:eastAsia="Times New Roman"/>
          <w:sz w:val="28"/>
          <w:szCs w:val="28"/>
          <w:lang w:eastAsia="ru-RU"/>
        </w:rPr>
        <w:t>32 пожара на землях лесного фонда на площади, пройденной огнем, 795   772 га (Забайкальский край);</w:t>
      </w:r>
    </w:p>
    <w:p w14:paraId="13CBFED4"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- 13 пожаров на землях лесного фонда на площади, пройденной огнем, 11   435 га (Республика Бурятия);</w:t>
      </w:r>
    </w:p>
    <w:p w14:paraId="13FBBBF2"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- 11 пожаров на землях лесного фонда на площади, пройденной огнем, 664 га (Красноярский край);</w:t>
      </w:r>
    </w:p>
    <w:p w14:paraId="3B65FDD8"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- 7 пожаров на землях лесного фонда на площади, пройденной огнем, 93 га (Иркутская область);</w:t>
      </w:r>
    </w:p>
    <w:p w14:paraId="52C81385"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- 2 пожара на землях лесного фонда на площади, пройденной огнем, 5 га (Томская область);</w:t>
      </w:r>
    </w:p>
    <w:p w14:paraId="60A1BD2A"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- 2 пожара на землях лесного фонда на площади, пройденной огнем, 2 га (Амурская область);</w:t>
      </w:r>
    </w:p>
    <w:p w14:paraId="37E2EB05"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- 1 пожар на землях лесного фонда на площади, пройденной огнем, менее 1 га (Республика Алтай);   </w:t>
      </w:r>
    </w:p>
    <w:p w14:paraId="175EF4D6"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- 2 пожара на землях обороны и безопасности на площади, пройденной огнем, 3   324 га (Республика Бурятия);</w:t>
      </w:r>
    </w:p>
    <w:p w14:paraId="30E37D4D"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sz w:val="28"/>
          <w:szCs w:val="28"/>
          <w:lang w:eastAsia="ru-RU"/>
        </w:rPr>
        <w:t>- 3 пожара на землях обороны и безопасности на площади, пройденной огнем, 982 га (Забайкальский край).</w:t>
      </w:r>
    </w:p>
    <w:p w14:paraId="224AB85C" w14:textId="77777777" w:rsidR="009E4D3B" w:rsidRPr="009E4D3B" w:rsidRDefault="009E4D3B" w:rsidP="005019FD">
      <w:pPr>
        <w:pStyle w:val="af8"/>
        <w:shd w:val="clear" w:color="auto" w:fill="FFFFFF"/>
        <w:spacing w:after="0" w:line="276" w:lineRule="auto"/>
        <w:ind w:firstLine="709"/>
        <w:rPr>
          <w:rFonts w:eastAsia="Times New Roman"/>
          <w:sz w:val="28"/>
          <w:szCs w:val="28"/>
          <w:lang w:eastAsia="ru-RU"/>
        </w:rPr>
      </w:pPr>
      <w:r w:rsidRPr="009E4D3B">
        <w:rPr>
          <w:rFonts w:eastAsia="Times New Roman"/>
          <w:sz w:val="28"/>
          <w:szCs w:val="28"/>
          <w:lang w:eastAsia="ru-RU"/>
        </w:rPr>
        <w:t xml:space="preserve">В </w:t>
      </w:r>
      <w:r w:rsidRPr="009E4D3B">
        <w:rPr>
          <w:rFonts w:eastAsia="Times New Roman"/>
          <w:b/>
          <w:sz w:val="28"/>
          <w:szCs w:val="28"/>
          <w:lang w:eastAsia="ru-RU"/>
        </w:rPr>
        <w:t>5 км</w:t>
      </w:r>
      <w:r w:rsidRPr="009E4D3B">
        <w:rPr>
          <w:rFonts w:eastAsia="Times New Roman"/>
          <w:sz w:val="28"/>
          <w:szCs w:val="28"/>
          <w:lang w:eastAsia="ru-RU"/>
        </w:rPr>
        <w:t xml:space="preserve"> зоне от населенных пунктов действуют </w:t>
      </w:r>
      <w:r w:rsidRPr="009E4D3B">
        <w:rPr>
          <w:rFonts w:eastAsia="Times New Roman"/>
          <w:b/>
          <w:bCs/>
          <w:sz w:val="28"/>
          <w:szCs w:val="28"/>
          <w:lang w:eastAsia="ru-RU"/>
        </w:rPr>
        <w:t xml:space="preserve">15 </w:t>
      </w:r>
      <w:r w:rsidRPr="009E4D3B">
        <w:rPr>
          <w:rFonts w:eastAsia="Times New Roman"/>
          <w:sz w:val="28"/>
          <w:szCs w:val="28"/>
          <w:lang w:eastAsia="ru-RU"/>
        </w:rPr>
        <w:t xml:space="preserve">очагов лесных пожаров </w:t>
      </w:r>
      <w:r w:rsidRPr="009E4D3B">
        <w:rPr>
          <w:rFonts w:eastAsia="Times New Roman"/>
          <w:sz w:val="28"/>
          <w:szCs w:val="28"/>
          <w:lang w:eastAsia="ru-RU"/>
        </w:rPr>
        <w:br/>
        <w:t>(</w:t>
      </w:r>
      <w:r w:rsidRPr="009E4D3B">
        <w:rPr>
          <w:rFonts w:eastAsia="Times New Roman"/>
          <w:b/>
          <w:bCs/>
          <w:sz w:val="28"/>
          <w:szCs w:val="28"/>
          <w:lang w:eastAsia="ru-RU"/>
        </w:rPr>
        <w:t>6</w:t>
      </w:r>
      <w:r w:rsidRPr="009E4D3B">
        <w:rPr>
          <w:rFonts w:eastAsia="Times New Roman"/>
          <w:sz w:val="28"/>
          <w:szCs w:val="28"/>
          <w:lang w:eastAsia="ru-RU"/>
        </w:rPr>
        <w:t xml:space="preserve"> – Забайкальский край, </w:t>
      </w:r>
      <w:r w:rsidRPr="009E4D3B">
        <w:rPr>
          <w:rFonts w:eastAsia="Times New Roman"/>
          <w:b/>
          <w:bCs/>
          <w:sz w:val="28"/>
          <w:szCs w:val="28"/>
          <w:lang w:eastAsia="ru-RU"/>
        </w:rPr>
        <w:t>3</w:t>
      </w:r>
      <w:r w:rsidRPr="009E4D3B">
        <w:rPr>
          <w:rFonts w:eastAsia="Times New Roman"/>
          <w:sz w:val="28"/>
          <w:szCs w:val="28"/>
          <w:lang w:eastAsia="ru-RU"/>
        </w:rPr>
        <w:t xml:space="preserve"> – Республика Бурятия, </w:t>
      </w:r>
      <w:r w:rsidRPr="009E4D3B">
        <w:rPr>
          <w:rFonts w:eastAsia="Times New Roman"/>
          <w:b/>
          <w:bCs/>
          <w:sz w:val="28"/>
          <w:szCs w:val="28"/>
          <w:lang w:eastAsia="ru-RU"/>
        </w:rPr>
        <w:t>4</w:t>
      </w:r>
      <w:r w:rsidRPr="009E4D3B">
        <w:rPr>
          <w:rFonts w:eastAsia="Times New Roman"/>
          <w:sz w:val="28"/>
          <w:szCs w:val="28"/>
          <w:lang w:eastAsia="ru-RU"/>
        </w:rPr>
        <w:t xml:space="preserve"> – Красноярский край, </w:t>
      </w:r>
      <w:r w:rsidRPr="009E4D3B">
        <w:rPr>
          <w:rFonts w:eastAsia="Times New Roman"/>
          <w:b/>
          <w:bCs/>
          <w:sz w:val="28"/>
          <w:szCs w:val="28"/>
          <w:lang w:eastAsia="ru-RU"/>
        </w:rPr>
        <w:t>2</w:t>
      </w:r>
      <w:r w:rsidRPr="009E4D3B">
        <w:rPr>
          <w:rFonts w:eastAsia="Times New Roman"/>
          <w:sz w:val="28"/>
          <w:szCs w:val="28"/>
          <w:lang w:eastAsia="ru-RU"/>
        </w:rPr>
        <w:t xml:space="preserve"> – Иркутская область) на площади </w:t>
      </w:r>
      <w:r w:rsidRPr="009E4D3B">
        <w:rPr>
          <w:rFonts w:eastAsia="Times New Roman"/>
          <w:b/>
          <w:bCs/>
          <w:sz w:val="28"/>
          <w:szCs w:val="28"/>
          <w:lang w:eastAsia="ru-RU"/>
        </w:rPr>
        <w:t>116 025,8 га</w:t>
      </w:r>
      <w:r w:rsidRPr="009E4D3B">
        <w:rPr>
          <w:rFonts w:eastAsia="Times New Roman"/>
          <w:sz w:val="28"/>
          <w:szCs w:val="28"/>
          <w:lang w:eastAsia="ru-RU"/>
        </w:rPr>
        <w:t xml:space="preserve">, из них </w:t>
      </w:r>
      <w:r w:rsidRPr="009E4D3B">
        <w:rPr>
          <w:rFonts w:eastAsia="Times New Roman"/>
          <w:b/>
          <w:bCs/>
          <w:sz w:val="28"/>
          <w:szCs w:val="28"/>
          <w:lang w:eastAsia="ru-RU"/>
        </w:rPr>
        <w:t>6</w:t>
      </w:r>
      <w:r w:rsidRPr="009E4D3B">
        <w:rPr>
          <w:rFonts w:eastAsia="Times New Roman"/>
          <w:sz w:val="28"/>
          <w:szCs w:val="28"/>
          <w:lang w:eastAsia="ru-RU"/>
        </w:rPr>
        <w:t xml:space="preserve"> очагов (</w:t>
      </w:r>
      <w:r w:rsidRPr="009E4D3B">
        <w:rPr>
          <w:rFonts w:eastAsia="Times New Roman"/>
          <w:b/>
          <w:bCs/>
          <w:sz w:val="28"/>
          <w:szCs w:val="28"/>
          <w:lang w:eastAsia="ru-RU"/>
        </w:rPr>
        <w:t>3</w:t>
      </w:r>
      <w:r w:rsidRPr="009E4D3B">
        <w:rPr>
          <w:rFonts w:eastAsia="Times New Roman"/>
          <w:sz w:val="28"/>
          <w:szCs w:val="28"/>
          <w:lang w:eastAsia="ru-RU"/>
        </w:rPr>
        <w:t xml:space="preserve"> – Забайкальский край, </w:t>
      </w:r>
      <w:r w:rsidRPr="009E4D3B">
        <w:rPr>
          <w:rFonts w:eastAsia="Times New Roman"/>
          <w:b/>
          <w:bCs/>
          <w:sz w:val="28"/>
          <w:szCs w:val="28"/>
          <w:lang w:eastAsia="ru-RU"/>
        </w:rPr>
        <w:t>2</w:t>
      </w:r>
      <w:r w:rsidRPr="009E4D3B">
        <w:rPr>
          <w:rFonts w:eastAsia="Times New Roman"/>
          <w:sz w:val="28"/>
          <w:szCs w:val="28"/>
          <w:lang w:eastAsia="ru-RU"/>
        </w:rPr>
        <w:t xml:space="preserve"> – Иркутская область, </w:t>
      </w:r>
      <w:r w:rsidRPr="009E4D3B">
        <w:rPr>
          <w:rFonts w:eastAsia="Times New Roman"/>
          <w:b/>
          <w:bCs/>
          <w:sz w:val="28"/>
          <w:szCs w:val="28"/>
          <w:lang w:eastAsia="ru-RU"/>
        </w:rPr>
        <w:t>один</w:t>
      </w:r>
      <w:r w:rsidRPr="009E4D3B">
        <w:rPr>
          <w:rFonts w:eastAsia="Times New Roman"/>
          <w:sz w:val="28"/>
          <w:szCs w:val="28"/>
          <w:lang w:eastAsia="ru-RU"/>
        </w:rPr>
        <w:t xml:space="preserve"> – Красноярский край) на площади </w:t>
      </w:r>
      <w:r w:rsidRPr="009E4D3B">
        <w:rPr>
          <w:rFonts w:eastAsia="Times New Roman"/>
          <w:b/>
          <w:bCs/>
          <w:sz w:val="28"/>
          <w:szCs w:val="28"/>
          <w:lang w:eastAsia="ru-RU"/>
        </w:rPr>
        <w:t>1 577,1 га</w:t>
      </w:r>
      <w:r w:rsidRPr="009E4D3B">
        <w:rPr>
          <w:rFonts w:eastAsia="Times New Roman"/>
          <w:sz w:val="28"/>
          <w:szCs w:val="28"/>
          <w:lang w:eastAsia="ru-RU"/>
        </w:rPr>
        <w:t xml:space="preserve"> – </w:t>
      </w:r>
      <w:r w:rsidRPr="009E4D3B">
        <w:rPr>
          <w:rFonts w:eastAsia="Times New Roman"/>
          <w:b/>
          <w:bCs/>
          <w:sz w:val="28"/>
          <w:szCs w:val="28"/>
          <w:lang w:eastAsia="ru-RU"/>
        </w:rPr>
        <w:t>локализованы</w:t>
      </w:r>
      <w:r w:rsidRPr="009E4D3B">
        <w:rPr>
          <w:rFonts w:eastAsia="Times New Roman"/>
          <w:sz w:val="28"/>
          <w:szCs w:val="28"/>
          <w:lang w:eastAsia="ru-RU"/>
        </w:rPr>
        <w:t>.</w:t>
      </w:r>
    </w:p>
    <w:p w14:paraId="278F5C8B" w14:textId="77777777" w:rsidR="009E4D3B" w:rsidRPr="009E4D3B" w:rsidRDefault="009E4D3B" w:rsidP="00D624EB">
      <w:pPr>
        <w:pStyle w:val="af8"/>
        <w:shd w:val="clear" w:color="auto" w:fill="FFFFFF"/>
        <w:spacing w:before="0" w:line="276" w:lineRule="auto"/>
        <w:ind w:firstLine="709"/>
        <w:rPr>
          <w:rFonts w:eastAsia="Times New Roman"/>
          <w:bCs/>
          <w:sz w:val="28"/>
          <w:szCs w:val="28"/>
          <w:lang w:eastAsia="ru-RU"/>
        </w:rPr>
      </w:pPr>
      <w:r w:rsidRPr="009E4D3B">
        <w:rPr>
          <w:rFonts w:eastAsia="Times New Roman"/>
          <w:b/>
          <w:sz w:val="28"/>
          <w:szCs w:val="28"/>
          <w:lang w:eastAsia="ru-RU"/>
        </w:rPr>
        <w:t xml:space="preserve">Пожароопасный сезон открыт в 85 субъектах Российской Федерации на всей территории </w:t>
      </w:r>
      <w:r w:rsidRPr="009E4D3B">
        <w:rPr>
          <w:rFonts w:eastAsia="Times New Roman"/>
          <w:bCs/>
          <w:sz w:val="28"/>
          <w:szCs w:val="28"/>
          <w:lang w:eastAsia="ru-RU"/>
        </w:rPr>
        <w:t xml:space="preserve">Архангельской, Вологодской, Калининградской, Ленинградской, Мурманской, Новгородской, Псковской, Белгородской, Брянской, Владимирской, </w:t>
      </w:r>
      <w:r w:rsidRPr="009E4D3B">
        <w:rPr>
          <w:rFonts w:eastAsia="Times New Roman"/>
          <w:bCs/>
          <w:sz w:val="28"/>
          <w:szCs w:val="28"/>
          <w:lang w:eastAsia="ru-RU"/>
        </w:rPr>
        <w:lastRenderedPageBreak/>
        <w:t>Воронежской, Калужской, Ивановской, Костромской, Курской, Липецкой, Московской, Орловской, Рязанской, Смоленской, Тамбовской, Тверской, Тульской, Ярославской, Астраханской, Волгоградской, Ростовской, Запорожской, Херсонской, Кировской, Нижегородской, Оренбургской, Пензенской, Самарской, Саратовской, Ульяновской, Свердловской, Курганской, Тюменской, Челябинской, Омской, Томской, Кемеровской, Амурской, Магаданской, Сахалинской областей, г. Севастополь, Краснодарского, Ставропольского, Пермского, Алтайского, Красноярского, Забайкальского, Камчатского, Приморского, краев, республик Карелия, Коми, Адыгея, Калмыкия, Крым, Дагестан, Ингушетия, Северная Осетия-Алания, Башкортостан, Марий Эл, Мордовия, Татарстан, Алтай, Тыва, Хакасия, Бурятия, Саха (Якутия), Донецкой Народной, Луганской Народной, Кабардино-Балкарской, Карачаево-Черкесской, Чеченской, Удмуртской, Чувашской республик, Ханты-Мансийского АО, Ямало-Ненецкого АО, Еврейской АО, в 28 лесничествах Иркутской области, в 15 лесничествах Новосибирской области, в 34 лесничествах Хабаровского края.</w:t>
      </w:r>
    </w:p>
    <w:p w14:paraId="41DE0009" w14:textId="77777777"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b/>
          <w:bCs/>
          <w:sz w:val="28"/>
          <w:szCs w:val="28"/>
          <w:lang w:eastAsia="ru-RU"/>
        </w:rPr>
        <w:t>Режим</w:t>
      </w:r>
      <w:r w:rsidRPr="009E4D3B">
        <w:rPr>
          <w:rFonts w:eastAsia="Times New Roman"/>
          <w:b/>
          <w:bCs/>
          <w:sz w:val="28"/>
          <w:szCs w:val="28"/>
          <w:lang w:val="en-US" w:eastAsia="ru-RU"/>
        </w:rPr>
        <w:t> </w:t>
      </w:r>
      <w:r w:rsidRPr="009E4D3B">
        <w:rPr>
          <w:rFonts w:eastAsia="Times New Roman"/>
          <w:b/>
          <w:bCs/>
          <w:sz w:val="28"/>
          <w:szCs w:val="28"/>
          <w:lang w:eastAsia="ru-RU"/>
        </w:rPr>
        <w:t>ЧС введен в 2 субъектах Российской Федерации:</w:t>
      </w:r>
      <w:r w:rsidRPr="009E4D3B">
        <w:rPr>
          <w:rFonts w:eastAsia="Times New Roman"/>
          <w:b/>
          <w:bCs/>
          <w:sz w:val="28"/>
          <w:szCs w:val="28"/>
          <w:lang w:val="en-US" w:eastAsia="ru-RU"/>
        </w:rPr>
        <w:t> </w:t>
      </w:r>
      <w:r w:rsidRPr="009E4D3B">
        <w:rPr>
          <w:rFonts w:eastAsia="Times New Roman"/>
          <w:sz w:val="28"/>
          <w:szCs w:val="28"/>
          <w:lang w:eastAsia="ru-RU"/>
        </w:rPr>
        <w:t>на всей территории Республики Бурятия, Забайкальского края.</w:t>
      </w:r>
    </w:p>
    <w:p w14:paraId="7CB4344E" w14:textId="7DF76964" w:rsidR="009E4D3B" w:rsidRPr="009E4D3B" w:rsidRDefault="009E4D3B" w:rsidP="00D624EB">
      <w:pPr>
        <w:pStyle w:val="af8"/>
        <w:shd w:val="clear" w:color="auto" w:fill="FFFFFF"/>
        <w:spacing w:line="276" w:lineRule="auto"/>
        <w:ind w:firstLine="709"/>
        <w:rPr>
          <w:rFonts w:eastAsia="Times New Roman"/>
          <w:sz w:val="28"/>
          <w:szCs w:val="28"/>
          <w:lang w:eastAsia="ru-RU"/>
        </w:rPr>
      </w:pPr>
      <w:r w:rsidRPr="009E4D3B">
        <w:rPr>
          <w:rFonts w:eastAsia="Times New Roman"/>
          <w:b/>
          <w:bCs/>
          <w:sz w:val="28"/>
          <w:szCs w:val="28"/>
          <w:lang w:eastAsia="ru-RU"/>
        </w:rPr>
        <w:t>Введен</w:t>
      </w:r>
      <w:r w:rsidRPr="009E4D3B">
        <w:rPr>
          <w:rFonts w:eastAsia="Times New Roman"/>
          <w:sz w:val="28"/>
          <w:szCs w:val="28"/>
          <w:lang w:eastAsia="ru-RU"/>
        </w:rPr>
        <w:t xml:space="preserve"> </w:t>
      </w:r>
      <w:r w:rsidRPr="009E4D3B">
        <w:rPr>
          <w:rFonts w:eastAsia="Times New Roman"/>
          <w:b/>
          <w:bCs/>
          <w:sz w:val="28"/>
          <w:szCs w:val="28"/>
          <w:lang w:eastAsia="ru-RU"/>
        </w:rPr>
        <w:t>особый</w:t>
      </w:r>
      <w:r w:rsidRPr="009E4D3B">
        <w:rPr>
          <w:rFonts w:eastAsia="Times New Roman"/>
          <w:sz w:val="28"/>
          <w:szCs w:val="28"/>
          <w:lang w:eastAsia="ru-RU"/>
        </w:rPr>
        <w:t xml:space="preserve"> </w:t>
      </w:r>
      <w:r w:rsidRPr="009E4D3B">
        <w:rPr>
          <w:rFonts w:eastAsia="Times New Roman"/>
          <w:b/>
          <w:bCs/>
          <w:sz w:val="28"/>
          <w:szCs w:val="28"/>
          <w:lang w:eastAsia="ru-RU"/>
        </w:rPr>
        <w:t>противопожарный</w:t>
      </w:r>
      <w:r w:rsidRPr="009E4D3B">
        <w:rPr>
          <w:rFonts w:eastAsia="Times New Roman"/>
          <w:sz w:val="28"/>
          <w:szCs w:val="28"/>
          <w:lang w:eastAsia="ru-RU"/>
        </w:rPr>
        <w:t xml:space="preserve"> </w:t>
      </w:r>
      <w:r w:rsidRPr="009E4D3B">
        <w:rPr>
          <w:rFonts w:eastAsia="Times New Roman"/>
          <w:b/>
          <w:bCs/>
          <w:sz w:val="28"/>
          <w:szCs w:val="28"/>
          <w:lang w:eastAsia="ru-RU"/>
        </w:rPr>
        <w:t>режим</w:t>
      </w:r>
      <w:r w:rsidRPr="009E4D3B">
        <w:rPr>
          <w:rFonts w:eastAsia="Times New Roman"/>
          <w:sz w:val="28"/>
          <w:szCs w:val="28"/>
          <w:lang w:eastAsia="ru-RU"/>
        </w:rPr>
        <w:t xml:space="preserve"> в </w:t>
      </w:r>
      <w:r w:rsidRPr="009E4D3B">
        <w:rPr>
          <w:rFonts w:eastAsia="Times New Roman"/>
          <w:b/>
          <w:bCs/>
          <w:sz w:val="28"/>
          <w:szCs w:val="28"/>
          <w:lang w:eastAsia="ru-RU"/>
        </w:rPr>
        <w:t>46 субъектах</w:t>
      </w:r>
      <w:r w:rsidRPr="009E4D3B">
        <w:rPr>
          <w:rFonts w:eastAsia="Times New Roman"/>
          <w:sz w:val="28"/>
          <w:szCs w:val="28"/>
          <w:lang w:eastAsia="ru-RU"/>
        </w:rPr>
        <w:t xml:space="preserve"> </w:t>
      </w:r>
      <w:r w:rsidRPr="009E4D3B">
        <w:rPr>
          <w:rFonts w:eastAsia="Times New Roman"/>
          <w:b/>
          <w:bCs/>
          <w:sz w:val="28"/>
          <w:szCs w:val="28"/>
          <w:lang w:eastAsia="ru-RU"/>
        </w:rPr>
        <w:t>Российской Федерации</w:t>
      </w:r>
      <w:r w:rsidRPr="009E4D3B">
        <w:rPr>
          <w:rFonts w:eastAsia="Times New Roman"/>
          <w:sz w:val="28"/>
          <w:szCs w:val="28"/>
          <w:lang w:eastAsia="ru-RU"/>
        </w:rPr>
        <w:t>: на всей территории Белгородской, Воронежской, Липецкой, Московской, Рязанской, Калининградской, Ростовской, Кировской, Нижегородской, Самарской, Саратовской, Ульяновской, Курганской, Свердловской, Тюменской, Челябинской, Кемеровской, Омской областей, республик Крым, Дагестан, Башкортостан, Марий Эл, Мордовия, Алтай, Тыва, Бурятия, Чувашской Республики, Краснодарского, Забайкальского краев, Еврейской АО, в 2 муниципальных образованиях Смоленской области, в 1 муниципальном образовании Тверской области, в 2 муниципальных образованиях Новгородской области, в 1 муниципальном образовании Астраханской области, в 10 муниципальных образованиях Оренбургской области, в 1 муниципальном образовании Удмуртской Республики, в 1 муниципальном образовании Ханты-Мансийского АО, в 29 муниципальных образованиях Иркутской области, в 57 муниципальных образованиях Красноярского края, в 10 муниципальных образованиях Томской области, в 20 муниципальных образованиях Амурской области, в 1 муниципальном образовании Приморского края, в 2 муниципальных образованиях Республики Саха (Якутия), в 1 муниципальном образовании Сахалинской области, в 11 муниципальных образованиях Хабаровского края, в 3 муниципальных образованиях Херсонской области.</w:t>
      </w:r>
    </w:p>
    <w:p w14:paraId="64DDA1AA" w14:textId="079A0441" w:rsidR="005019FD" w:rsidRDefault="00C040B6" w:rsidP="00065481">
      <w:pPr>
        <w:tabs>
          <w:tab w:val="left" w:pos="7938"/>
        </w:tabs>
        <w:spacing w:after="0"/>
        <w:rPr>
          <w:rFonts w:ascii="Times New Roman" w:eastAsia="Times New Roman" w:hAnsi="Times New Roman" w:cs="Times New Roman"/>
          <w:sz w:val="28"/>
          <w:szCs w:val="28"/>
        </w:rPr>
      </w:pPr>
      <w:r w:rsidRPr="00965A70">
        <w:rPr>
          <w:noProof/>
          <w:sz w:val="28"/>
          <w:szCs w:val="28"/>
        </w:rPr>
        <w:drawing>
          <wp:anchor distT="0" distB="0" distL="114300" distR="114300" simplePos="0" relativeHeight="251659264" behindDoc="1" locked="0" layoutInCell="1" allowOverlap="1" wp14:anchorId="6D72ACFF" wp14:editId="3AA1E577">
            <wp:simplePos x="0" y="0"/>
            <wp:positionH relativeFrom="column">
              <wp:posOffset>3429000</wp:posOffset>
            </wp:positionH>
            <wp:positionV relativeFrom="paragraph">
              <wp:posOffset>12700</wp:posOffset>
            </wp:positionV>
            <wp:extent cx="1211486" cy="696537"/>
            <wp:effectExtent l="0" t="0" r="8255" b="8890"/>
            <wp:wrapNone/>
            <wp:docPr id="14618411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841136" name="Рисунок 1461841136"/>
                    <pic:cNvPicPr/>
                  </pic:nvPicPr>
                  <pic:blipFill rotWithShape="1">
                    <a:blip r:embed="rId10" cstate="print">
                      <a:grayscl/>
                      <a:extLst>
                        <a:ext uri="{BEBA8EAE-BF5A-486C-A8C5-ECC9F3942E4B}">
                          <a14:imgProps xmlns:a14="http://schemas.microsoft.com/office/drawing/2010/main">
                            <a14:imgLayer r:embed="rId11">
                              <a14:imgEffect>
                                <a14:colorTemperature colorTemp="4700"/>
                              </a14:imgEffect>
                            </a14:imgLayer>
                          </a14:imgProps>
                        </a:ext>
                        <a:ext uri="{28A0092B-C50C-407E-A947-70E740481C1C}">
                          <a14:useLocalDpi xmlns:a14="http://schemas.microsoft.com/office/drawing/2010/main" val="0"/>
                        </a:ext>
                      </a:extLst>
                    </a:blip>
                    <a:srcRect l="22431" t="28157" r="18340" b="46316"/>
                    <a:stretch/>
                  </pic:blipFill>
                  <pic:spPr bwMode="auto">
                    <a:xfrm>
                      <a:off x="0" y="0"/>
                      <a:ext cx="1211486" cy="69653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FBEC50" w14:textId="31101613" w:rsidR="003D246A" w:rsidRPr="003854D1" w:rsidRDefault="005019FD" w:rsidP="00065481">
      <w:pPr>
        <w:tabs>
          <w:tab w:val="left" w:pos="7938"/>
        </w:tabs>
        <w:spacing w:after="0"/>
        <w:rPr>
          <w:rFonts w:ascii="Times New Roman" w:eastAsia="Times New Roman" w:hAnsi="Times New Roman" w:cs="Times New Roman"/>
          <w:sz w:val="28"/>
          <w:szCs w:val="28"/>
        </w:rPr>
      </w:pPr>
      <w:r w:rsidRPr="005019FD">
        <w:rPr>
          <w:rFonts w:ascii="Times New Roman" w:eastAsia="Times New Roman" w:hAnsi="Times New Roman" w:cs="Times New Roman"/>
          <w:sz w:val="28"/>
          <w:szCs w:val="28"/>
        </w:rPr>
        <w:t>Ведущий</w:t>
      </w:r>
      <w:r w:rsidR="00706C3A" w:rsidRPr="003854D1">
        <w:rPr>
          <w:rFonts w:ascii="Times New Roman" w:eastAsia="Times New Roman" w:hAnsi="Times New Roman" w:cs="Times New Roman"/>
          <w:sz w:val="28"/>
          <w:szCs w:val="28"/>
        </w:rPr>
        <w:t xml:space="preserve"> научный сотрудник</w:t>
      </w:r>
      <w:r w:rsidR="003D246A" w:rsidRPr="003854D1">
        <w:rPr>
          <w:rFonts w:ascii="Times New Roman" w:eastAsia="Times New Roman" w:hAnsi="Times New Roman" w:cs="Times New Roman"/>
          <w:sz w:val="28"/>
          <w:szCs w:val="28"/>
        </w:rPr>
        <w:t xml:space="preserve"> 5 НИЦ                                                      </w:t>
      </w:r>
      <w:r>
        <w:rPr>
          <w:rFonts w:ascii="Times New Roman" w:eastAsia="Times New Roman" w:hAnsi="Times New Roman" w:cs="Times New Roman"/>
          <w:sz w:val="28"/>
          <w:szCs w:val="28"/>
        </w:rPr>
        <w:t>М.Е. Савельев</w:t>
      </w:r>
    </w:p>
    <w:p w14:paraId="7CC46417" w14:textId="3AAC85E9" w:rsidR="005554A4" w:rsidRPr="0033225B" w:rsidRDefault="005019FD" w:rsidP="003D246A">
      <w:pPr>
        <w:tabs>
          <w:tab w:val="left" w:pos="8789"/>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4A45D5">
        <w:rPr>
          <w:rFonts w:ascii="Times New Roman" w:eastAsia="Times New Roman" w:hAnsi="Times New Roman" w:cs="Times New Roman"/>
          <w:sz w:val="28"/>
          <w:szCs w:val="28"/>
        </w:rPr>
        <w:t>3 мая</w:t>
      </w:r>
      <w:r w:rsidR="006E20AE">
        <w:rPr>
          <w:rFonts w:ascii="Times New Roman" w:eastAsia="Times New Roman" w:hAnsi="Times New Roman" w:cs="Times New Roman"/>
          <w:sz w:val="28"/>
          <w:szCs w:val="28"/>
        </w:rPr>
        <w:t xml:space="preserve"> </w:t>
      </w:r>
      <w:r w:rsidR="003D246A" w:rsidRPr="003854D1">
        <w:rPr>
          <w:rFonts w:ascii="Times New Roman" w:eastAsia="Times New Roman" w:hAnsi="Times New Roman" w:cs="Times New Roman"/>
          <w:sz w:val="28"/>
          <w:szCs w:val="28"/>
        </w:rPr>
        <w:t>202</w:t>
      </w:r>
      <w:r w:rsidR="005666CB" w:rsidRPr="003854D1">
        <w:rPr>
          <w:rFonts w:ascii="Times New Roman" w:eastAsia="Times New Roman" w:hAnsi="Times New Roman" w:cs="Times New Roman"/>
          <w:sz w:val="28"/>
          <w:szCs w:val="28"/>
        </w:rPr>
        <w:t>5</w:t>
      </w:r>
      <w:r w:rsidR="003D246A" w:rsidRPr="003854D1">
        <w:rPr>
          <w:rFonts w:ascii="Times New Roman" w:eastAsia="Times New Roman" w:hAnsi="Times New Roman" w:cs="Times New Roman"/>
          <w:sz w:val="28"/>
          <w:szCs w:val="28"/>
        </w:rPr>
        <w:t xml:space="preserve"> года</w:t>
      </w:r>
    </w:p>
    <w:sectPr w:rsidR="005554A4" w:rsidRPr="0033225B" w:rsidSect="00065481">
      <w:footerReference w:type="default" r:id="rId12"/>
      <w:pgSz w:w="11906" w:h="16838"/>
      <w:pgMar w:top="709" w:right="707" w:bottom="1134" w:left="1276" w:header="624" w:footer="7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BCC0B" w14:textId="77777777" w:rsidR="00DF60A4" w:rsidRDefault="00DF60A4">
      <w:pPr>
        <w:spacing w:after="0" w:line="240" w:lineRule="auto"/>
      </w:pPr>
      <w:r>
        <w:separator/>
      </w:r>
    </w:p>
  </w:endnote>
  <w:endnote w:type="continuationSeparator" w:id="0">
    <w:p w14:paraId="7F225BCB" w14:textId="77777777" w:rsidR="00DF60A4" w:rsidRDefault="00DF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Cambria"/>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4E53B" w14:textId="77777777" w:rsidR="00E70CC8" w:rsidRDefault="00E70CC8">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A0499D">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EB282" w14:textId="77777777" w:rsidR="00DF60A4" w:rsidRDefault="00DF60A4">
      <w:pPr>
        <w:spacing w:after="0" w:line="240" w:lineRule="auto"/>
      </w:pPr>
      <w:r>
        <w:separator/>
      </w:r>
    </w:p>
  </w:footnote>
  <w:footnote w:type="continuationSeparator" w:id="0">
    <w:p w14:paraId="7764E2C9" w14:textId="77777777" w:rsidR="00DF60A4" w:rsidRDefault="00DF6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15:restartNumberingAfterBreak="0">
    <w:nsid w:val="221D6D69"/>
    <w:multiLevelType w:val="hybridMultilevel"/>
    <w:tmpl w:val="6F627DAA"/>
    <w:lvl w:ilvl="0" w:tplc="6A78039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1616322954">
    <w:abstractNumId w:val="2"/>
  </w:num>
  <w:num w:numId="2" w16cid:durableId="643434423">
    <w:abstractNumId w:val="0"/>
  </w:num>
  <w:num w:numId="3" w16cid:durableId="1795977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4A4"/>
    <w:rsid w:val="00006454"/>
    <w:rsid w:val="00012F8C"/>
    <w:rsid w:val="00015633"/>
    <w:rsid w:val="00016B4F"/>
    <w:rsid w:val="00027FD2"/>
    <w:rsid w:val="00033A9E"/>
    <w:rsid w:val="000414A1"/>
    <w:rsid w:val="00044937"/>
    <w:rsid w:val="00044F96"/>
    <w:rsid w:val="00046FF7"/>
    <w:rsid w:val="000512F0"/>
    <w:rsid w:val="00052169"/>
    <w:rsid w:val="00054F58"/>
    <w:rsid w:val="00056CA5"/>
    <w:rsid w:val="00065481"/>
    <w:rsid w:val="00067DE7"/>
    <w:rsid w:val="00070A85"/>
    <w:rsid w:val="000720DA"/>
    <w:rsid w:val="00085E46"/>
    <w:rsid w:val="00086332"/>
    <w:rsid w:val="000A419B"/>
    <w:rsid w:val="000A7D1A"/>
    <w:rsid w:val="000B2CCB"/>
    <w:rsid w:val="000C2C94"/>
    <w:rsid w:val="000D23AB"/>
    <w:rsid w:val="000D7091"/>
    <w:rsid w:val="000E1A04"/>
    <w:rsid w:val="000E2222"/>
    <w:rsid w:val="000E48D9"/>
    <w:rsid w:val="000E4C97"/>
    <w:rsid w:val="000E5519"/>
    <w:rsid w:val="000F1800"/>
    <w:rsid w:val="000F76AD"/>
    <w:rsid w:val="0010267B"/>
    <w:rsid w:val="00117107"/>
    <w:rsid w:val="001177D7"/>
    <w:rsid w:val="001212BC"/>
    <w:rsid w:val="00122823"/>
    <w:rsid w:val="00126956"/>
    <w:rsid w:val="0015049A"/>
    <w:rsid w:val="001506FF"/>
    <w:rsid w:val="00151289"/>
    <w:rsid w:val="00152B87"/>
    <w:rsid w:val="001532B2"/>
    <w:rsid w:val="0015442F"/>
    <w:rsid w:val="00166CC7"/>
    <w:rsid w:val="001671B8"/>
    <w:rsid w:val="0017498D"/>
    <w:rsid w:val="0017576E"/>
    <w:rsid w:val="0018052F"/>
    <w:rsid w:val="001954CE"/>
    <w:rsid w:val="0019733F"/>
    <w:rsid w:val="001B13DC"/>
    <w:rsid w:val="001B5440"/>
    <w:rsid w:val="001C1579"/>
    <w:rsid w:val="001D3432"/>
    <w:rsid w:val="001E0BC2"/>
    <w:rsid w:val="001E4C8A"/>
    <w:rsid w:val="001E5F62"/>
    <w:rsid w:val="001E67F7"/>
    <w:rsid w:val="001E6DD5"/>
    <w:rsid w:val="001F57EC"/>
    <w:rsid w:val="001F7FA4"/>
    <w:rsid w:val="002003B2"/>
    <w:rsid w:val="00206728"/>
    <w:rsid w:val="00210154"/>
    <w:rsid w:val="00213E15"/>
    <w:rsid w:val="00216D51"/>
    <w:rsid w:val="00227C7B"/>
    <w:rsid w:val="00232E47"/>
    <w:rsid w:val="00234596"/>
    <w:rsid w:val="00241BFB"/>
    <w:rsid w:val="00254321"/>
    <w:rsid w:val="002576FA"/>
    <w:rsid w:val="002603C3"/>
    <w:rsid w:val="00260D90"/>
    <w:rsid w:val="0026448A"/>
    <w:rsid w:val="002679A1"/>
    <w:rsid w:val="00271654"/>
    <w:rsid w:val="00272B6A"/>
    <w:rsid w:val="00273AA7"/>
    <w:rsid w:val="002741E7"/>
    <w:rsid w:val="00282C14"/>
    <w:rsid w:val="00286FF1"/>
    <w:rsid w:val="00287095"/>
    <w:rsid w:val="00295147"/>
    <w:rsid w:val="002B04BC"/>
    <w:rsid w:val="002B137C"/>
    <w:rsid w:val="002B1DB4"/>
    <w:rsid w:val="002C150E"/>
    <w:rsid w:val="002C51E1"/>
    <w:rsid w:val="002C6218"/>
    <w:rsid w:val="002C7662"/>
    <w:rsid w:val="002D01BA"/>
    <w:rsid w:val="002D21C7"/>
    <w:rsid w:val="002D63EF"/>
    <w:rsid w:val="002E443C"/>
    <w:rsid w:val="002E4546"/>
    <w:rsid w:val="002F709B"/>
    <w:rsid w:val="00302D96"/>
    <w:rsid w:val="003031DF"/>
    <w:rsid w:val="00304E52"/>
    <w:rsid w:val="00312905"/>
    <w:rsid w:val="003208AC"/>
    <w:rsid w:val="00323680"/>
    <w:rsid w:val="0032469E"/>
    <w:rsid w:val="003269EE"/>
    <w:rsid w:val="003318D5"/>
    <w:rsid w:val="0033225B"/>
    <w:rsid w:val="003323F1"/>
    <w:rsid w:val="0033689E"/>
    <w:rsid w:val="00351B9B"/>
    <w:rsid w:val="00353C4E"/>
    <w:rsid w:val="00373109"/>
    <w:rsid w:val="003854D1"/>
    <w:rsid w:val="00394005"/>
    <w:rsid w:val="003A2162"/>
    <w:rsid w:val="003B031C"/>
    <w:rsid w:val="003B5E19"/>
    <w:rsid w:val="003B6DBC"/>
    <w:rsid w:val="003B76F8"/>
    <w:rsid w:val="003C156F"/>
    <w:rsid w:val="003C7D21"/>
    <w:rsid w:val="003D246A"/>
    <w:rsid w:val="003D4DBD"/>
    <w:rsid w:val="003D63BE"/>
    <w:rsid w:val="003E4BF8"/>
    <w:rsid w:val="003F475C"/>
    <w:rsid w:val="003F69C4"/>
    <w:rsid w:val="003F7E22"/>
    <w:rsid w:val="004001B8"/>
    <w:rsid w:val="00406315"/>
    <w:rsid w:val="00407670"/>
    <w:rsid w:val="00410A1A"/>
    <w:rsid w:val="00417195"/>
    <w:rsid w:val="004255A4"/>
    <w:rsid w:val="00430DA5"/>
    <w:rsid w:val="00433A09"/>
    <w:rsid w:val="00434557"/>
    <w:rsid w:val="00440A79"/>
    <w:rsid w:val="00466955"/>
    <w:rsid w:val="00471641"/>
    <w:rsid w:val="004739F1"/>
    <w:rsid w:val="00481FE8"/>
    <w:rsid w:val="004904C0"/>
    <w:rsid w:val="0049074C"/>
    <w:rsid w:val="00492FC5"/>
    <w:rsid w:val="004A349B"/>
    <w:rsid w:val="004A45D5"/>
    <w:rsid w:val="004B133D"/>
    <w:rsid w:val="004C6D02"/>
    <w:rsid w:val="004D0A18"/>
    <w:rsid w:val="004E0C65"/>
    <w:rsid w:val="004F0893"/>
    <w:rsid w:val="004F1B41"/>
    <w:rsid w:val="004F32C8"/>
    <w:rsid w:val="004F4C94"/>
    <w:rsid w:val="0050113E"/>
    <w:rsid w:val="005019FD"/>
    <w:rsid w:val="00525389"/>
    <w:rsid w:val="005259F5"/>
    <w:rsid w:val="00544A84"/>
    <w:rsid w:val="005554A4"/>
    <w:rsid w:val="00562244"/>
    <w:rsid w:val="00563FC1"/>
    <w:rsid w:val="005666CB"/>
    <w:rsid w:val="005676FE"/>
    <w:rsid w:val="005723DD"/>
    <w:rsid w:val="005770B5"/>
    <w:rsid w:val="00577882"/>
    <w:rsid w:val="0058303B"/>
    <w:rsid w:val="00584312"/>
    <w:rsid w:val="0059030F"/>
    <w:rsid w:val="00591142"/>
    <w:rsid w:val="00594595"/>
    <w:rsid w:val="00595C8F"/>
    <w:rsid w:val="005A0C93"/>
    <w:rsid w:val="005A743B"/>
    <w:rsid w:val="005B01D9"/>
    <w:rsid w:val="005B12C6"/>
    <w:rsid w:val="005B266F"/>
    <w:rsid w:val="005B2AAE"/>
    <w:rsid w:val="005B550D"/>
    <w:rsid w:val="005B6E0F"/>
    <w:rsid w:val="005C13F6"/>
    <w:rsid w:val="005C196B"/>
    <w:rsid w:val="005C440F"/>
    <w:rsid w:val="005D5FA3"/>
    <w:rsid w:val="005D731B"/>
    <w:rsid w:val="005E0828"/>
    <w:rsid w:val="005F38DC"/>
    <w:rsid w:val="005F78B2"/>
    <w:rsid w:val="00605231"/>
    <w:rsid w:val="00610AF6"/>
    <w:rsid w:val="006127DD"/>
    <w:rsid w:val="00616ED6"/>
    <w:rsid w:val="006212EB"/>
    <w:rsid w:val="00622AD7"/>
    <w:rsid w:val="00630141"/>
    <w:rsid w:val="00630823"/>
    <w:rsid w:val="0063331A"/>
    <w:rsid w:val="006336EA"/>
    <w:rsid w:val="006349BA"/>
    <w:rsid w:val="006375DA"/>
    <w:rsid w:val="0064093F"/>
    <w:rsid w:val="00653338"/>
    <w:rsid w:val="0065601A"/>
    <w:rsid w:val="00670F49"/>
    <w:rsid w:val="0068252B"/>
    <w:rsid w:val="006827B4"/>
    <w:rsid w:val="00686686"/>
    <w:rsid w:val="00686F8D"/>
    <w:rsid w:val="0069151C"/>
    <w:rsid w:val="00694FE9"/>
    <w:rsid w:val="006B1B43"/>
    <w:rsid w:val="006B39EC"/>
    <w:rsid w:val="006B75CC"/>
    <w:rsid w:val="006D2BFA"/>
    <w:rsid w:val="006E20AE"/>
    <w:rsid w:val="006E3724"/>
    <w:rsid w:val="006E4408"/>
    <w:rsid w:val="006F547F"/>
    <w:rsid w:val="00703411"/>
    <w:rsid w:val="007041B0"/>
    <w:rsid w:val="00706C3A"/>
    <w:rsid w:val="00720FAC"/>
    <w:rsid w:val="00723572"/>
    <w:rsid w:val="00731EC8"/>
    <w:rsid w:val="0073434E"/>
    <w:rsid w:val="007403C8"/>
    <w:rsid w:val="00741C7E"/>
    <w:rsid w:val="00744B4A"/>
    <w:rsid w:val="0075480D"/>
    <w:rsid w:val="007568F7"/>
    <w:rsid w:val="007773AF"/>
    <w:rsid w:val="007801A3"/>
    <w:rsid w:val="00790192"/>
    <w:rsid w:val="007B770B"/>
    <w:rsid w:val="007C551F"/>
    <w:rsid w:val="007C55F0"/>
    <w:rsid w:val="007C70D6"/>
    <w:rsid w:val="007E4F54"/>
    <w:rsid w:val="007E5FC0"/>
    <w:rsid w:val="007F11F4"/>
    <w:rsid w:val="007F1615"/>
    <w:rsid w:val="007F245A"/>
    <w:rsid w:val="007F44E6"/>
    <w:rsid w:val="007F4C61"/>
    <w:rsid w:val="00800DC9"/>
    <w:rsid w:val="00802AA6"/>
    <w:rsid w:val="00812F7C"/>
    <w:rsid w:val="00814025"/>
    <w:rsid w:val="00826A7D"/>
    <w:rsid w:val="008273C1"/>
    <w:rsid w:val="0083103E"/>
    <w:rsid w:val="00856CB7"/>
    <w:rsid w:val="00857BA0"/>
    <w:rsid w:val="00857F14"/>
    <w:rsid w:val="0086492F"/>
    <w:rsid w:val="00882E13"/>
    <w:rsid w:val="00884FBD"/>
    <w:rsid w:val="00885C47"/>
    <w:rsid w:val="00892A4A"/>
    <w:rsid w:val="00896C56"/>
    <w:rsid w:val="008A5644"/>
    <w:rsid w:val="008C128E"/>
    <w:rsid w:val="008C1F2D"/>
    <w:rsid w:val="008C423B"/>
    <w:rsid w:val="008C491D"/>
    <w:rsid w:val="008D02C6"/>
    <w:rsid w:val="008D30DC"/>
    <w:rsid w:val="008D4C2C"/>
    <w:rsid w:val="008E5E99"/>
    <w:rsid w:val="0090114B"/>
    <w:rsid w:val="00901F98"/>
    <w:rsid w:val="00911174"/>
    <w:rsid w:val="00923FF0"/>
    <w:rsid w:val="00930B5D"/>
    <w:rsid w:val="0093486F"/>
    <w:rsid w:val="00937572"/>
    <w:rsid w:val="0094044A"/>
    <w:rsid w:val="00940B2A"/>
    <w:rsid w:val="00942500"/>
    <w:rsid w:val="00952964"/>
    <w:rsid w:val="00954B62"/>
    <w:rsid w:val="009562EF"/>
    <w:rsid w:val="00973AAF"/>
    <w:rsid w:val="00973EAA"/>
    <w:rsid w:val="00983844"/>
    <w:rsid w:val="00985FB7"/>
    <w:rsid w:val="009871B9"/>
    <w:rsid w:val="00987A16"/>
    <w:rsid w:val="009907C7"/>
    <w:rsid w:val="00992D5D"/>
    <w:rsid w:val="009972AD"/>
    <w:rsid w:val="0099741A"/>
    <w:rsid w:val="009A01EE"/>
    <w:rsid w:val="009A13D0"/>
    <w:rsid w:val="009B6F54"/>
    <w:rsid w:val="009B777B"/>
    <w:rsid w:val="009C6A6F"/>
    <w:rsid w:val="009D4EB8"/>
    <w:rsid w:val="009D7235"/>
    <w:rsid w:val="009E0939"/>
    <w:rsid w:val="009E4D3B"/>
    <w:rsid w:val="009F3F48"/>
    <w:rsid w:val="009F4182"/>
    <w:rsid w:val="009F47A3"/>
    <w:rsid w:val="00A0132B"/>
    <w:rsid w:val="00A02E54"/>
    <w:rsid w:val="00A0499D"/>
    <w:rsid w:val="00A068D0"/>
    <w:rsid w:val="00A15B19"/>
    <w:rsid w:val="00A427BA"/>
    <w:rsid w:val="00A42C26"/>
    <w:rsid w:val="00A42CFF"/>
    <w:rsid w:val="00A45752"/>
    <w:rsid w:val="00A51DF7"/>
    <w:rsid w:val="00A55169"/>
    <w:rsid w:val="00A616B7"/>
    <w:rsid w:val="00A74331"/>
    <w:rsid w:val="00A77228"/>
    <w:rsid w:val="00A831B9"/>
    <w:rsid w:val="00A8650B"/>
    <w:rsid w:val="00A95F15"/>
    <w:rsid w:val="00AA0C04"/>
    <w:rsid w:val="00AA72F8"/>
    <w:rsid w:val="00AB1347"/>
    <w:rsid w:val="00AB35DB"/>
    <w:rsid w:val="00AB65A4"/>
    <w:rsid w:val="00AC16D3"/>
    <w:rsid w:val="00AD1DE6"/>
    <w:rsid w:val="00AD4D7C"/>
    <w:rsid w:val="00AE2739"/>
    <w:rsid w:val="00B004CA"/>
    <w:rsid w:val="00B0097C"/>
    <w:rsid w:val="00B01ABD"/>
    <w:rsid w:val="00B121FF"/>
    <w:rsid w:val="00B133A9"/>
    <w:rsid w:val="00B21AF4"/>
    <w:rsid w:val="00B21B38"/>
    <w:rsid w:val="00B25F66"/>
    <w:rsid w:val="00B300E1"/>
    <w:rsid w:val="00B3270B"/>
    <w:rsid w:val="00B37990"/>
    <w:rsid w:val="00B41212"/>
    <w:rsid w:val="00B443FA"/>
    <w:rsid w:val="00B52C24"/>
    <w:rsid w:val="00B60A60"/>
    <w:rsid w:val="00B62E95"/>
    <w:rsid w:val="00B80739"/>
    <w:rsid w:val="00B8439D"/>
    <w:rsid w:val="00B95A96"/>
    <w:rsid w:val="00BA35C3"/>
    <w:rsid w:val="00BA452E"/>
    <w:rsid w:val="00BA47F0"/>
    <w:rsid w:val="00BB5C6B"/>
    <w:rsid w:val="00BC0998"/>
    <w:rsid w:val="00BD0334"/>
    <w:rsid w:val="00BD4F21"/>
    <w:rsid w:val="00BE3DC5"/>
    <w:rsid w:val="00BF4559"/>
    <w:rsid w:val="00C00A18"/>
    <w:rsid w:val="00C03572"/>
    <w:rsid w:val="00C040B6"/>
    <w:rsid w:val="00C04DFE"/>
    <w:rsid w:val="00C067DD"/>
    <w:rsid w:val="00C06998"/>
    <w:rsid w:val="00C1058C"/>
    <w:rsid w:val="00C1093F"/>
    <w:rsid w:val="00C124D1"/>
    <w:rsid w:val="00C22FF5"/>
    <w:rsid w:val="00C23C2E"/>
    <w:rsid w:val="00C306F5"/>
    <w:rsid w:val="00C375D4"/>
    <w:rsid w:val="00C514AC"/>
    <w:rsid w:val="00C52D48"/>
    <w:rsid w:val="00C6046E"/>
    <w:rsid w:val="00C7278B"/>
    <w:rsid w:val="00C9091B"/>
    <w:rsid w:val="00C922BE"/>
    <w:rsid w:val="00C92B11"/>
    <w:rsid w:val="00CA199F"/>
    <w:rsid w:val="00CA2221"/>
    <w:rsid w:val="00CA705F"/>
    <w:rsid w:val="00CB5DB9"/>
    <w:rsid w:val="00CB62CC"/>
    <w:rsid w:val="00CC4DAD"/>
    <w:rsid w:val="00CD2B06"/>
    <w:rsid w:val="00CD5EF5"/>
    <w:rsid w:val="00CE35C0"/>
    <w:rsid w:val="00CE3C8D"/>
    <w:rsid w:val="00CE3D6A"/>
    <w:rsid w:val="00CF57C5"/>
    <w:rsid w:val="00CF655D"/>
    <w:rsid w:val="00CF7911"/>
    <w:rsid w:val="00D0071D"/>
    <w:rsid w:val="00D01CAF"/>
    <w:rsid w:val="00D04687"/>
    <w:rsid w:val="00D11FEC"/>
    <w:rsid w:val="00D14C30"/>
    <w:rsid w:val="00D17F6A"/>
    <w:rsid w:val="00D213BD"/>
    <w:rsid w:val="00D24BB3"/>
    <w:rsid w:val="00D24E9D"/>
    <w:rsid w:val="00D27221"/>
    <w:rsid w:val="00D305E4"/>
    <w:rsid w:val="00D30B8D"/>
    <w:rsid w:val="00D31598"/>
    <w:rsid w:val="00D37B23"/>
    <w:rsid w:val="00D513F9"/>
    <w:rsid w:val="00D55144"/>
    <w:rsid w:val="00D624EB"/>
    <w:rsid w:val="00D77883"/>
    <w:rsid w:val="00D8292F"/>
    <w:rsid w:val="00D87118"/>
    <w:rsid w:val="00D90438"/>
    <w:rsid w:val="00D93922"/>
    <w:rsid w:val="00D941C5"/>
    <w:rsid w:val="00D95D66"/>
    <w:rsid w:val="00DA2AB2"/>
    <w:rsid w:val="00DB3349"/>
    <w:rsid w:val="00DC043D"/>
    <w:rsid w:val="00DC06CF"/>
    <w:rsid w:val="00DC426E"/>
    <w:rsid w:val="00DC5228"/>
    <w:rsid w:val="00DF60A4"/>
    <w:rsid w:val="00DF6E93"/>
    <w:rsid w:val="00E07AFA"/>
    <w:rsid w:val="00E112DA"/>
    <w:rsid w:val="00E21263"/>
    <w:rsid w:val="00E23596"/>
    <w:rsid w:val="00E24125"/>
    <w:rsid w:val="00E2566A"/>
    <w:rsid w:val="00E51668"/>
    <w:rsid w:val="00E519CA"/>
    <w:rsid w:val="00E539ED"/>
    <w:rsid w:val="00E622B2"/>
    <w:rsid w:val="00E65322"/>
    <w:rsid w:val="00E67DB8"/>
    <w:rsid w:val="00E70CC8"/>
    <w:rsid w:val="00E75E84"/>
    <w:rsid w:val="00E7671A"/>
    <w:rsid w:val="00E76768"/>
    <w:rsid w:val="00E7790C"/>
    <w:rsid w:val="00E80CBF"/>
    <w:rsid w:val="00E84EFE"/>
    <w:rsid w:val="00E92F6D"/>
    <w:rsid w:val="00EA0EC4"/>
    <w:rsid w:val="00EA4368"/>
    <w:rsid w:val="00EB4007"/>
    <w:rsid w:val="00EB4FA5"/>
    <w:rsid w:val="00EB772C"/>
    <w:rsid w:val="00EC1A1B"/>
    <w:rsid w:val="00EC5AB9"/>
    <w:rsid w:val="00EC6B80"/>
    <w:rsid w:val="00ED6319"/>
    <w:rsid w:val="00EE6C4E"/>
    <w:rsid w:val="00EF2566"/>
    <w:rsid w:val="00F00093"/>
    <w:rsid w:val="00F07299"/>
    <w:rsid w:val="00F07546"/>
    <w:rsid w:val="00F1387A"/>
    <w:rsid w:val="00F15315"/>
    <w:rsid w:val="00F227E2"/>
    <w:rsid w:val="00F808BA"/>
    <w:rsid w:val="00F80DD1"/>
    <w:rsid w:val="00F8316B"/>
    <w:rsid w:val="00F83372"/>
    <w:rsid w:val="00F83AA5"/>
    <w:rsid w:val="00F9599F"/>
    <w:rsid w:val="00FA7A04"/>
    <w:rsid w:val="00FB6B8D"/>
    <w:rsid w:val="00FC70F0"/>
    <w:rsid w:val="00FD2D4D"/>
    <w:rsid w:val="00FD4AA0"/>
    <w:rsid w:val="00FD542E"/>
    <w:rsid w:val="00FD770F"/>
    <w:rsid w:val="00FD7D07"/>
    <w:rsid w:val="00FE0904"/>
    <w:rsid w:val="00FE1C10"/>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15:docId w15:val="{EBEEA084-3937-46F5-ACE5-608904940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1">
    <w:name w:val="Table Normal1"/>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5">
    <w:name w:val="Strong"/>
    <w:uiPriority w:val="22"/>
    <w:qFormat/>
    <w:rsid w:val="00721632"/>
    <w:rPr>
      <w:rFonts w:cs="Times New Roman"/>
      <w:b/>
    </w:rPr>
  </w:style>
  <w:style w:type="character" w:customStyle="1" w:styleId="a6">
    <w:name w:val="Основной текст с отступом Знак"/>
    <w:qFormat/>
    <w:rsid w:val="00721632"/>
    <w:rPr>
      <w:rFonts w:ascii="Times New Roman" w:hAnsi="Times New Roman"/>
      <w:sz w:val="28"/>
    </w:rPr>
  </w:style>
  <w:style w:type="character" w:customStyle="1" w:styleId="a7">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8">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1">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9">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a"/>
    <w:rsid w:val="00721632"/>
    <w:pPr>
      <w:keepNext/>
      <w:spacing w:before="240" w:after="120"/>
    </w:pPr>
    <w:rPr>
      <w:rFonts w:ascii="Arial" w:eastAsia="SimSun" w:hAnsi="Arial" w:cs="Mangal"/>
      <w:sz w:val="28"/>
      <w:szCs w:val="28"/>
    </w:rPr>
  </w:style>
  <w:style w:type="paragraph" w:styleId="aa">
    <w:name w:val="Body Text"/>
    <w:basedOn w:val="a"/>
    <w:link w:val="ab"/>
    <w:rsid w:val="00721632"/>
    <w:pPr>
      <w:spacing w:after="120"/>
    </w:pPr>
    <w:rPr>
      <w:rFonts w:cs="Times New Roman"/>
      <w:sz w:val="20"/>
      <w:szCs w:val="20"/>
      <w:lang w:val="x-none"/>
    </w:rPr>
  </w:style>
  <w:style w:type="character" w:customStyle="1" w:styleId="ab">
    <w:name w:val="Основной текст Знак"/>
    <w:link w:val="aa"/>
    <w:qFormat/>
    <w:locked/>
    <w:rsid w:val="004D3FA2"/>
    <w:rPr>
      <w:rFonts w:ascii="Calibri" w:hAnsi="Calibri" w:cs="Times New Roman"/>
      <w:lang w:val="x-none" w:eastAsia="ar-SA" w:bidi="ar-SA"/>
    </w:rPr>
  </w:style>
  <w:style w:type="paragraph" w:styleId="ac">
    <w:name w:val="List"/>
    <w:basedOn w:val="aa"/>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d">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d"/>
    <w:semiHidden/>
    <w:locked/>
    <w:rsid w:val="004D3FA2"/>
    <w:rPr>
      <w:rFonts w:ascii="Calibri" w:hAnsi="Calibri" w:cs="Times New Roman"/>
      <w:lang w:val="x-none" w:eastAsia="ar-SA" w:bidi="ar-SA"/>
    </w:rPr>
  </w:style>
  <w:style w:type="paragraph" w:customStyle="1" w:styleId="22">
    <w:name w:val="Название2"/>
    <w:basedOn w:val="a"/>
    <w:next w:val="ae"/>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2"/>
    <w:locked/>
    <w:rsid w:val="004D3FA2"/>
    <w:rPr>
      <w:rFonts w:ascii="Cambria" w:hAnsi="Cambria" w:cs="Times New Roman"/>
      <w:b/>
      <w:kern w:val="28"/>
      <w:sz w:val="32"/>
      <w:lang w:val="x-none" w:eastAsia="ar-SA" w:bidi="ar-SA"/>
    </w:rPr>
  </w:style>
  <w:style w:type="paragraph" w:styleId="ae">
    <w:name w:val="Subtitle"/>
    <w:link w:val="af"/>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f">
    <w:name w:val="Подзаголовок Знак"/>
    <w:link w:val="ae"/>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0">
    <w:name w:val="footer"/>
    <w:basedOn w:val="a"/>
    <w:link w:val="af1"/>
    <w:rsid w:val="00721632"/>
    <w:pPr>
      <w:tabs>
        <w:tab w:val="center" w:pos="4677"/>
        <w:tab w:val="right" w:pos="9355"/>
      </w:tabs>
    </w:pPr>
    <w:rPr>
      <w:rFonts w:cs="Times New Roman"/>
      <w:sz w:val="20"/>
      <w:szCs w:val="20"/>
      <w:lang w:val="x-none"/>
    </w:rPr>
  </w:style>
  <w:style w:type="character" w:customStyle="1" w:styleId="af1">
    <w:name w:val="Нижний колонтитул Знак"/>
    <w:link w:val="af0"/>
    <w:qFormat/>
    <w:locked/>
    <w:rsid w:val="004D3FA2"/>
    <w:rPr>
      <w:rFonts w:ascii="Calibri" w:hAnsi="Calibri" w:cs="Times New Roman"/>
      <w:lang w:val="x-none" w:eastAsia="ar-SA" w:bidi="ar-SA"/>
    </w:rPr>
  </w:style>
  <w:style w:type="paragraph" w:customStyle="1" w:styleId="af2">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3">
    <w:name w:val="header"/>
    <w:basedOn w:val="a"/>
    <w:link w:val="af4"/>
    <w:rsid w:val="00721632"/>
    <w:pPr>
      <w:tabs>
        <w:tab w:val="center" w:pos="4677"/>
        <w:tab w:val="right" w:pos="9355"/>
      </w:tabs>
    </w:pPr>
    <w:rPr>
      <w:rFonts w:cs="Times New Roman"/>
      <w:sz w:val="20"/>
      <w:szCs w:val="20"/>
      <w:lang w:val="x-none"/>
    </w:rPr>
  </w:style>
  <w:style w:type="character" w:customStyle="1" w:styleId="af4">
    <w:name w:val="Верхний колонтитул Знак"/>
    <w:link w:val="af3"/>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7">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3">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8">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9"/>
    <w:uiPriority w:val="99"/>
    <w:qFormat/>
    <w:rsid w:val="00721632"/>
    <w:pPr>
      <w:spacing w:before="100" w:after="100" w:line="240" w:lineRule="auto"/>
    </w:pPr>
    <w:rPr>
      <w:rFonts w:ascii="Times New Roman" w:hAnsi="Times New Roman" w:cs="Times New Roman"/>
      <w:sz w:val="24"/>
      <w:szCs w:val="20"/>
    </w:rPr>
  </w:style>
  <w:style w:type="paragraph" w:customStyle="1" w:styleId="24">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d"/>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a">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b">
    <w:name w:val="Balloon Text"/>
    <w:basedOn w:val="a"/>
    <w:link w:val="afc"/>
    <w:qFormat/>
    <w:rsid w:val="00721632"/>
    <w:rPr>
      <w:rFonts w:ascii="Times New Roman" w:hAnsi="Times New Roman" w:cs="Times New Roman"/>
      <w:sz w:val="2"/>
      <w:szCs w:val="20"/>
      <w:lang w:val="x-none"/>
    </w:rPr>
  </w:style>
  <w:style w:type="character" w:customStyle="1" w:styleId="afc">
    <w:name w:val="Текст выноски Знак"/>
    <w:link w:val="afb"/>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e">
    <w:name w:val="Содержимое таблицы"/>
    <w:basedOn w:val="a"/>
    <w:qFormat/>
    <w:rsid w:val="00721632"/>
    <w:pPr>
      <w:suppressLineNumbers/>
    </w:pPr>
  </w:style>
  <w:style w:type="paragraph" w:customStyle="1" w:styleId="aff">
    <w:name w:val="Заголовок таблицы"/>
    <w:basedOn w:val="afe"/>
    <w:rsid w:val="00721632"/>
    <w:pPr>
      <w:jc w:val="center"/>
    </w:pPr>
    <w:rPr>
      <w:b/>
      <w:bCs/>
    </w:rPr>
  </w:style>
  <w:style w:type="paragraph" w:customStyle="1" w:styleId="aff0">
    <w:name w:val="Содержимое врезки"/>
    <w:basedOn w:val="aa"/>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1">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5">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2">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9">
    <w:name w:val="Обычный (Интернет)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8"/>
    <w:uiPriority w:val="99"/>
    <w:qFormat/>
    <w:locked/>
    <w:rsid w:val="00183C97"/>
    <w:rPr>
      <w:sz w:val="24"/>
      <w:lang w:val="ru-RU" w:eastAsia="ar-SA" w:bidi="ar-SA"/>
    </w:rPr>
  </w:style>
  <w:style w:type="table" w:styleId="aff3">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4">
    <w:name w:val="Plain Text"/>
    <w:basedOn w:val="a"/>
    <w:link w:val="aff5"/>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5">
    <w:name w:val="Текст Знак"/>
    <w:link w:val="aff4"/>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6">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7">
    <w:name w:val="No Spacing"/>
    <w:link w:val="aff8"/>
    <w:qFormat/>
    <w:rsid w:val="009362B7"/>
  </w:style>
  <w:style w:type="character" w:customStyle="1" w:styleId="aff8">
    <w:name w:val="Без интервала Знак"/>
    <w:link w:val="aff7"/>
    <w:uiPriority w:val="1"/>
    <w:qFormat/>
    <w:locked/>
    <w:rsid w:val="009362B7"/>
    <w:rPr>
      <w:rFonts w:ascii="Calibri" w:eastAsia="Calibri" w:hAnsi="Calibri"/>
      <w:sz w:val="22"/>
      <w:szCs w:val="22"/>
      <w:lang w:bidi="ar-SA"/>
    </w:rPr>
  </w:style>
  <w:style w:type="paragraph" w:customStyle="1" w:styleId="Default">
    <w:name w:val="Default"/>
    <w:uiPriority w:val="99"/>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9">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a">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b">
    <w:name w:val="annotation reference"/>
    <w:qFormat/>
    <w:rsid w:val="00777A44"/>
    <w:rPr>
      <w:sz w:val="16"/>
      <w:szCs w:val="16"/>
    </w:rPr>
  </w:style>
  <w:style w:type="paragraph" w:styleId="affc">
    <w:name w:val="annotation text"/>
    <w:basedOn w:val="a"/>
    <w:link w:val="affd"/>
    <w:qFormat/>
    <w:rsid w:val="00777A44"/>
    <w:rPr>
      <w:sz w:val="20"/>
      <w:szCs w:val="20"/>
    </w:rPr>
  </w:style>
  <w:style w:type="character" w:customStyle="1" w:styleId="affd">
    <w:name w:val="Текст примечания Знак"/>
    <w:link w:val="affc"/>
    <w:qFormat/>
    <w:rsid w:val="00777A44"/>
    <w:rPr>
      <w:rFonts w:ascii="Calibri" w:hAnsi="Calibri" w:cs="Calibri"/>
      <w:lang w:eastAsia="ar-SA"/>
    </w:rPr>
  </w:style>
  <w:style w:type="paragraph" w:styleId="affe">
    <w:name w:val="annotation subject"/>
    <w:basedOn w:val="affc"/>
    <w:next w:val="affc"/>
    <w:link w:val="afff"/>
    <w:qFormat/>
    <w:rsid w:val="00777A44"/>
    <w:rPr>
      <w:b/>
      <w:bCs/>
    </w:rPr>
  </w:style>
  <w:style w:type="character" w:customStyle="1" w:styleId="afff">
    <w:name w:val="Тема примечания Знак"/>
    <w:link w:val="affe"/>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0">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6">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7">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1">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8">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2">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9">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a">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a"/>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3">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b">
    <w:name w:val="Обычный2"/>
    <w:qFormat/>
    <w:rsid w:val="00F67680"/>
    <w:pPr>
      <w:ind w:firstLine="561"/>
    </w:pPr>
    <w:rPr>
      <w:color w:val="00000A"/>
      <w:sz w:val="24"/>
    </w:rPr>
  </w:style>
  <w:style w:type="paragraph" w:styleId="2c">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c"/>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4">
    <w:name w:val="Document Map"/>
    <w:basedOn w:val="a"/>
    <w:link w:val="afff5"/>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5">
    <w:name w:val="Схема документа Знак"/>
    <w:basedOn w:val="a0"/>
    <w:link w:val="afff4"/>
    <w:rsid w:val="00F67680"/>
    <w:rPr>
      <w:rFonts w:ascii="Tahoma" w:hAnsi="Tahoma" w:cs="Tahoma"/>
      <w:color w:val="00000A"/>
      <w:shd w:val="clear" w:color="auto" w:fill="000080"/>
    </w:rPr>
  </w:style>
  <w:style w:type="character" w:customStyle="1" w:styleId="a4">
    <w:name w:val="Заголовок Знак"/>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d">
    <w:name w:val="Body Text Indent 2"/>
    <w:basedOn w:val="a"/>
    <w:link w:val="2e"/>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e">
    <w:name w:val="Основной текст с отступом 2 Знак"/>
    <w:basedOn w:val="a0"/>
    <w:link w:val="2d"/>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6">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7">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8">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0">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9">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1">
    <w:name w:val="Верхний колонтитул Знак2"/>
    <w:basedOn w:val="a0"/>
    <w:rsid w:val="00F67680"/>
    <w:rPr>
      <w:color w:val="00000A"/>
    </w:rPr>
  </w:style>
  <w:style w:type="character" w:customStyle="1" w:styleId="2f2">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55">
    <w:name w:val="5"/>
    <w:basedOn w:val="TableNormal1"/>
    <w:tblPr>
      <w:tblStyleRowBandSize w:val="1"/>
      <w:tblStyleColBandSize w:val="1"/>
      <w:tblCellMar>
        <w:left w:w="115" w:type="dxa"/>
        <w:right w:w="115" w:type="dxa"/>
      </w:tblCellMar>
    </w:tblPr>
  </w:style>
  <w:style w:type="table" w:customStyle="1" w:styleId="43">
    <w:name w:val="4"/>
    <w:basedOn w:val="TableNormal1"/>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 w:type="table" w:customStyle="1" w:styleId="1fff3">
    <w:name w:val="Сетка таблицы1"/>
    <w:basedOn w:val="a1"/>
    <w:next w:val="aff3"/>
    <w:uiPriority w:val="59"/>
    <w:rsid w:val="006B1B43"/>
    <w:pPr>
      <w:spacing w:after="0" w:line="240" w:lineRule="auto"/>
      <w:jc w:val="left"/>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2474">
      <w:bodyDiv w:val="1"/>
      <w:marLeft w:val="0"/>
      <w:marRight w:val="0"/>
      <w:marTop w:val="0"/>
      <w:marBottom w:val="0"/>
      <w:divBdr>
        <w:top w:val="none" w:sz="0" w:space="0" w:color="auto"/>
        <w:left w:val="none" w:sz="0" w:space="0" w:color="auto"/>
        <w:bottom w:val="none" w:sz="0" w:space="0" w:color="auto"/>
        <w:right w:val="none" w:sz="0" w:space="0" w:color="auto"/>
      </w:divBdr>
    </w:div>
    <w:div w:id="28341302">
      <w:bodyDiv w:val="1"/>
      <w:marLeft w:val="0"/>
      <w:marRight w:val="0"/>
      <w:marTop w:val="0"/>
      <w:marBottom w:val="0"/>
      <w:divBdr>
        <w:top w:val="none" w:sz="0" w:space="0" w:color="auto"/>
        <w:left w:val="none" w:sz="0" w:space="0" w:color="auto"/>
        <w:bottom w:val="none" w:sz="0" w:space="0" w:color="auto"/>
        <w:right w:val="none" w:sz="0" w:space="0" w:color="auto"/>
      </w:divBdr>
    </w:div>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24541450">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167867384">
      <w:bodyDiv w:val="1"/>
      <w:marLeft w:val="0"/>
      <w:marRight w:val="0"/>
      <w:marTop w:val="0"/>
      <w:marBottom w:val="0"/>
      <w:divBdr>
        <w:top w:val="none" w:sz="0" w:space="0" w:color="auto"/>
        <w:left w:val="none" w:sz="0" w:space="0" w:color="auto"/>
        <w:bottom w:val="none" w:sz="0" w:space="0" w:color="auto"/>
        <w:right w:val="none" w:sz="0" w:space="0" w:color="auto"/>
      </w:divBdr>
    </w:div>
    <w:div w:id="213586749">
      <w:bodyDiv w:val="1"/>
      <w:marLeft w:val="0"/>
      <w:marRight w:val="0"/>
      <w:marTop w:val="0"/>
      <w:marBottom w:val="0"/>
      <w:divBdr>
        <w:top w:val="none" w:sz="0" w:space="0" w:color="auto"/>
        <w:left w:val="none" w:sz="0" w:space="0" w:color="auto"/>
        <w:bottom w:val="none" w:sz="0" w:space="0" w:color="auto"/>
        <w:right w:val="none" w:sz="0" w:space="0" w:color="auto"/>
      </w:divBdr>
    </w:div>
    <w:div w:id="214238521">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248931217">
      <w:bodyDiv w:val="1"/>
      <w:marLeft w:val="0"/>
      <w:marRight w:val="0"/>
      <w:marTop w:val="0"/>
      <w:marBottom w:val="0"/>
      <w:divBdr>
        <w:top w:val="none" w:sz="0" w:space="0" w:color="auto"/>
        <w:left w:val="none" w:sz="0" w:space="0" w:color="auto"/>
        <w:bottom w:val="none" w:sz="0" w:space="0" w:color="auto"/>
        <w:right w:val="none" w:sz="0" w:space="0" w:color="auto"/>
      </w:divBdr>
    </w:div>
    <w:div w:id="264460465">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51494055">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57380041">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18630961">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799421230">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71262553">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15819367">
      <w:bodyDiv w:val="1"/>
      <w:marLeft w:val="0"/>
      <w:marRight w:val="0"/>
      <w:marTop w:val="0"/>
      <w:marBottom w:val="0"/>
      <w:divBdr>
        <w:top w:val="none" w:sz="0" w:space="0" w:color="auto"/>
        <w:left w:val="none" w:sz="0" w:space="0" w:color="auto"/>
        <w:bottom w:val="none" w:sz="0" w:space="0" w:color="auto"/>
        <w:right w:val="none" w:sz="0" w:space="0" w:color="auto"/>
      </w:divBdr>
    </w:div>
    <w:div w:id="924336025">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991829026">
      <w:bodyDiv w:val="1"/>
      <w:marLeft w:val="0"/>
      <w:marRight w:val="0"/>
      <w:marTop w:val="0"/>
      <w:marBottom w:val="0"/>
      <w:divBdr>
        <w:top w:val="none" w:sz="0" w:space="0" w:color="auto"/>
        <w:left w:val="none" w:sz="0" w:space="0" w:color="auto"/>
        <w:bottom w:val="none" w:sz="0" w:space="0" w:color="auto"/>
        <w:right w:val="none" w:sz="0" w:space="0" w:color="auto"/>
      </w:divBdr>
    </w:div>
    <w:div w:id="996037268">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2281007">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37256442">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49995791">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39908969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39320914">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579056106">
      <w:bodyDiv w:val="1"/>
      <w:marLeft w:val="0"/>
      <w:marRight w:val="0"/>
      <w:marTop w:val="0"/>
      <w:marBottom w:val="0"/>
      <w:divBdr>
        <w:top w:val="none" w:sz="0" w:space="0" w:color="auto"/>
        <w:left w:val="none" w:sz="0" w:space="0" w:color="auto"/>
        <w:bottom w:val="none" w:sz="0" w:space="0" w:color="auto"/>
        <w:right w:val="none" w:sz="0" w:space="0" w:color="auto"/>
      </w:divBdr>
    </w:div>
    <w:div w:id="1612781375">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127458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895962382">
      <w:bodyDiv w:val="1"/>
      <w:marLeft w:val="0"/>
      <w:marRight w:val="0"/>
      <w:marTop w:val="0"/>
      <w:marBottom w:val="0"/>
      <w:divBdr>
        <w:top w:val="none" w:sz="0" w:space="0" w:color="auto"/>
        <w:left w:val="none" w:sz="0" w:space="0" w:color="auto"/>
        <w:bottom w:val="none" w:sz="0" w:space="0" w:color="auto"/>
        <w:right w:val="none" w:sz="0" w:space="0" w:color="auto"/>
      </w:divBdr>
    </w:div>
    <w:div w:id="1901793622">
      <w:bodyDiv w:val="1"/>
      <w:marLeft w:val="0"/>
      <w:marRight w:val="0"/>
      <w:marTop w:val="0"/>
      <w:marBottom w:val="0"/>
      <w:divBdr>
        <w:top w:val="none" w:sz="0" w:space="0" w:color="auto"/>
        <w:left w:val="none" w:sz="0" w:space="0" w:color="auto"/>
        <w:bottom w:val="none" w:sz="0" w:space="0" w:color="auto"/>
        <w:right w:val="none" w:sz="0" w:space="0" w:color="auto"/>
      </w:divBdr>
    </w:div>
    <w:div w:id="1977948132">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62901951">
      <w:bodyDiv w:val="1"/>
      <w:marLeft w:val="0"/>
      <w:marRight w:val="0"/>
      <w:marTop w:val="0"/>
      <w:marBottom w:val="0"/>
      <w:divBdr>
        <w:top w:val="none" w:sz="0" w:space="0" w:color="auto"/>
        <w:left w:val="none" w:sz="0" w:space="0" w:color="auto"/>
        <w:bottom w:val="none" w:sz="0" w:space="0" w:color="auto"/>
        <w:right w:val="none" w:sz="0" w:space="0" w:color="auto"/>
      </w:divBdr>
    </w:div>
    <w:div w:id="2067799913">
      <w:bodyDiv w:val="1"/>
      <w:marLeft w:val="0"/>
      <w:marRight w:val="0"/>
      <w:marTop w:val="0"/>
      <w:marBottom w:val="0"/>
      <w:divBdr>
        <w:top w:val="none" w:sz="0" w:space="0" w:color="auto"/>
        <w:left w:val="none" w:sz="0" w:space="0" w:color="auto"/>
        <w:bottom w:val="none" w:sz="0" w:space="0" w:color="auto"/>
        <w:right w:val="none" w:sz="0" w:space="0" w:color="auto"/>
      </w:divBdr>
    </w:div>
    <w:div w:id="2077891306">
      <w:bodyDiv w:val="1"/>
      <w:marLeft w:val="0"/>
      <w:marRight w:val="0"/>
      <w:marTop w:val="0"/>
      <w:marBottom w:val="0"/>
      <w:divBdr>
        <w:top w:val="none" w:sz="0" w:space="0" w:color="auto"/>
        <w:left w:val="none" w:sz="0" w:space="0" w:color="auto"/>
        <w:bottom w:val="none" w:sz="0" w:space="0" w:color="auto"/>
        <w:right w:val="none" w:sz="0" w:space="0" w:color="auto"/>
      </w:divBdr>
    </w:div>
    <w:div w:id="2093694636">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FD564D-740D-45BB-84BA-67B4F670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1412</Words>
  <Characters>8050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Воробьева Юлия Николаевна</cp:lastModifiedBy>
  <cp:revision>2</cp:revision>
  <cp:lastPrinted>2025-05-23T13:03:00Z</cp:lastPrinted>
  <dcterms:created xsi:type="dcterms:W3CDTF">2025-05-23T13:04:00Z</dcterms:created>
  <dcterms:modified xsi:type="dcterms:W3CDTF">2025-05-23T13:04:00Z</dcterms:modified>
</cp:coreProperties>
</file>