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980849"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980849">
        <w:rPr>
          <w:rFonts w:ascii="Times New Roman" w:eastAsia="Times New Roman" w:hAnsi="Times New Roman" w:cs="Times New Roman"/>
          <w:b/>
          <w:sz w:val="24"/>
          <w:szCs w:val="24"/>
        </w:rPr>
        <w:t>МЧС РОССИИ</w:t>
      </w:r>
    </w:p>
    <w:p w14:paraId="2F27CF5C" w14:textId="77777777" w:rsidR="005554A4" w:rsidRPr="00980849" w:rsidRDefault="00F15315" w:rsidP="00723572">
      <w:pPr>
        <w:spacing w:after="0"/>
        <w:jc w:val="center"/>
        <w:rPr>
          <w:rFonts w:ascii="Times New Roman" w:eastAsia="Times New Roman" w:hAnsi="Times New Roman" w:cs="Times New Roman"/>
          <w:b/>
          <w:sz w:val="24"/>
          <w:szCs w:val="24"/>
        </w:rPr>
      </w:pPr>
      <w:r w:rsidRPr="00980849">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980849" w:rsidRDefault="00F15315" w:rsidP="00723572">
      <w:pPr>
        <w:spacing w:after="0"/>
        <w:jc w:val="center"/>
        <w:rPr>
          <w:rFonts w:ascii="Times New Roman" w:eastAsia="Times New Roman" w:hAnsi="Times New Roman" w:cs="Times New Roman"/>
          <w:b/>
          <w:sz w:val="24"/>
          <w:szCs w:val="24"/>
        </w:rPr>
      </w:pPr>
      <w:r w:rsidRPr="00980849">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980849" w:rsidRDefault="00F15315" w:rsidP="00723572">
      <w:pPr>
        <w:spacing w:after="0"/>
        <w:jc w:val="center"/>
        <w:rPr>
          <w:rFonts w:ascii="Times New Roman" w:eastAsia="Times New Roman" w:hAnsi="Times New Roman" w:cs="Times New Roman"/>
          <w:b/>
          <w:sz w:val="24"/>
          <w:szCs w:val="24"/>
        </w:rPr>
      </w:pPr>
      <w:r w:rsidRPr="00980849">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980849"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980849"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980849" w14:paraId="21F7967D" w14:textId="77777777">
        <w:trPr>
          <w:trHeight w:val="2519"/>
        </w:trPr>
        <w:tc>
          <w:tcPr>
            <w:tcW w:w="9815" w:type="dxa"/>
            <w:gridSpan w:val="2"/>
          </w:tcPr>
          <w:p w14:paraId="1BB8F765" w14:textId="77777777" w:rsidR="005554A4" w:rsidRPr="00980849" w:rsidRDefault="00F15315" w:rsidP="00723572">
            <w:pPr>
              <w:widowControl w:val="0"/>
              <w:spacing w:after="0"/>
              <w:jc w:val="center"/>
              <w:rPr>
                <w:rFonts w:ascii="Times New Roman" w:eastAsia="Times New Roman" w:hAnsi="Times New Roman" w:cs="Times New Roman"/>
                <w:sz w:val="28"/>
                <w:szCs w:val="28"/>
              </w:rPr>
            </w:pPr>
            <w:r w:rsidRPr="00980849">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tc>
      </w:tr>
      <w:tr w:rsidR="005554A4" w:rsidRPr="00980849" w14:paraId="1055DB02" w14:textId="77777777">
        <w:trPr>
          <w:trHeight w:val="2519"/>
        </w:trPr>
        <w:tc>
          <w:tcPr>
            <w:tcW w:w="4145" w:type="dxa"/>
          </w:tcPr>
          <w:p w14:paraId="3255071D"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980849" w:rsidRDefault="00F15315" w:rsidP="00723572">
            <w:pPr>
              <w:widowControl w:val="0"/>
              <w:spacing w:after="0"/>
              <w:jc w:val="center"/>
              <w:rPr>
                <w:rFonts w:ascii="Times New Roman" w:eastAsia="Times New Roman" w:hAnsi="Times New Roman" w:cs="Times New Roman"/>
                <w:sz w:val="28"/>
                <w:szCs w:val="28"/>
              </w:rPr>
            </w:pPr>
            <w:r w:rsidRPr="00980849">
              <w:rPr>
                <w:rFonts w:ascii="Times New Roman" w:eastAsia="Times New Roman" w:hAnsi="Times New Roman" w:cs="Times New Roman"/>
                <w:sz w:val="28"/>
                <w:szCs w:val="28"/>
              </w:rPr>
              <w:t>Приложение к прогнозу</w:t>
            </w:r>
          </w:p>
          <w:p w14:paraId="7E07E7D5" w14:textId="763BBD39" w:rsidR="005554A4" w:rsidRPr="00980849" w:rsidRDefault="00F15315" w:rsidP="00761F8B">
            <w:pPr>
              <w:widowControl w:val="0"/>
              <w:spacing w:after="0"/>
              <w:jc w:val="center"/>
              <w:rPr>
                <w:rFonts w:ascii="Times New Roman" w:eastAsia="Times New Roman" w:hAnsi="Times New Roman" w:cs="Times New Roman"/>
                <w:sz w:val="28"/>
                <w:szCs w:val="28"/>
              </w:rPr>
            </w:pPr>
            <w:r w:rsidRPr="00980849">
              <w:rPr>
                <w:rFonts w:ascii="Times New Roman" w:eastAsia="Times New Roman" w:hAnsi="Times New Roman" w:cs="Times New Roman"/>
                <w:sz w:val="28"/>
                <w:szCs w:val="28"/>
              </w:rPr>
              <w:t>чрезвычайных ситуаций природно</w:t>
            </w:r>
            <w:r w:rsidR="00616ED6" w:rsidRPr="00980849">
              <w:rPr>
                <w:rFonts w:ascii="Times New Roman" w:eastAsia="Times New Roman" w:hAnsi="Times New Roman" w:cs="Times New Roman"/>
                <w:sz w:val="28"/>
                <w:szCs w:val="28"/>
              </w:rPr>
              <w:t>го и т</w:t>
            </w:r>
            <w:r w:rsidRPr="00980849">
              <w:rPr>
                <w:rFonts w:ascii="Times New Roman" w:eastAsia="Times New Roman" w:hAnsi="Times New Roman" w:cs="Times New Roman"/>
                <w:sz w:val="28"/>
                <w:szCs w:val="28"/>
              </w:rPr>
              <w:t>ехногенного характе</w:t>
            </w:r>
            <w:r w:rsidR="005E0828" w:rsidRPr="00980849">
              <w:rPr>
                <w:rFonts w:ascii="Times New Roman" w:eastAsia="Times New Roman" w:hAnsi="Times New Roman" w:cs="Times New Roman"/>
                <w:sz w:val="28"/>
                <w:szCs w:val="28"/>
              </w:rPr>
              <w:t xml:space="preserve">ра на территории РФ </w:t>
            </w:r>
            <w:r w:rsidR="005E0828" w:rsidRPr="00980849">
              <w:rPr>
                <w:rFonts w:ascii="Times New Roman" w:eastAsia="Times New Roman" w:hAnsi="Times New Roman" w:cs="Times New Roman"/>
                <w:sz w:val="28"/>
                <w:szCs w:val="28"/>
              </w:rPr>
              <w:br/>
              <w:t xml:space="preserve">в период </w:t>
            </w:r>
            <w:r w:rsidR="00EF2566" w:rsidRPr="00980849">
              <w:rPr>
                <w:rFonts w:ascii="Times New Roman" w:eastAsia="Times New Roman" w:hAnsi="Times New Roman" w:cs="Times New Roman"/>
                <w:sz w:val="28"/>
                <w:szCs w:val="28"/>
              </w:rPr>
              <w:t xml:space="preserve">с </w:t>
            </w:r>
            <w:r w:rsidR="00761F8B">
              <w:rPr>
                <w:rFonts w:ascii="Times New Roman" w:eastAsia="Times New Roman" w:hAnsi="Times New Roman" w:cs="Times New Roman"/>
                <w:sz w:val="28"/>
                <w:szCs w:val="28"/>
              </w:rPr>
              <w:t xml:space="preserve">8 </w:t>
            </w:r>
            <w:r w:rsidR="00230642" w:rsidRPr="00980849">
              <w:rPr>
                <w:rFonts w:ascii="Times New Roman" w:eastAsia="Times New Roman" w:hAnsi="Times New Roman" w:cs="Times New Roman"/>
                <w:sz w:val="28"/>
                <w:szCs w:val="28"/>
              </w:rPr>
              <w:t xml:space="preserve">по </w:t>
            </w:r>
            <w:r w:rsidR="00761F8B">
              <w:rPr>
                <w:rFonts w:ascii="Times New Roman" w:eastAsia="Times New Roman" w:hAnsi="Times New Roman" w:cs="Times New Roman"/>
                <w:sz w:val="28"/>
                <w:szCs w:val="28"/>
              </w:rPr>
              <w:t>15</w:t>
            </w:r>
            <w:r w:rsidR="00230642" w:rsidRPr="00980849">
              <w:rPr>
                <w:rFonts w:ascii="Times New Roman" w:eastAsia="Times New Roman" w:hAnsi="Times New Roman" w:cs="Times New Roman"/>
                <w:sz w:val="28"/>
                <w:szCs w:val="28"/>
              </w:rPr>
              <w:t xml:space="preserve"> апреля </w:t>
            </w:r>
            <w:r w:rsidR="00407670" w:rsidRPr="00980849">
              <w:rPr>
                <w:rFonts w:ascii="Times New Roman" w:eastAsia="Times New Roman" w:hAnsi="Times New Roman" w:cs="Times New Roman"/>
                <w:sz w:val="28"/>
                <w:szCs w:val="28"/>
              </w:rPr>
              <w:t>2024 года</w:t>
            </w:r>
          </w:p>
        </w:tc>
      </w:tr>
    </w:tbl>
    <w:p w14:paraId="48BF9340"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980849" w:rsidRDefault="00F15315" w:rsidP="00723572">
      <w:pPr>
        <w:widowControl w:val="0"/>
        <w:spacing w:after="0"/>
        <w:jc w:val="center"/>
        <w:rPr>
          <w:rFonts w:ascii="Times New Roman" w:eastAsia="Times New Roman" w:hAnsi="Times New Roman" w:cs="Times New Roman"/>
          <w:b/>
          <w:sz w:val="28"/>
          <w:szCs w:val="28"/>
        </w:rPr>
      </w:pPr>
      <w:r w:rsidRPr="00980849">
        <w:rPr>
          <w:rFonts w:ascii="Times New Roman" w:eastAsia="Times New Roman" w:hAnsi="Times New Roman" w:cs="Times New Roman"/>
          <w:b/>
          <w:sz w:val="28"/>
          <w:szCs w:val="28"/>
        </w:rPr>
        <w:t>СПРАВОЧНЫЙ МАТЕРИАЛ</w:t>
      </w:r>
    </w:p>
    <w:p w14:paraId="3C139A17"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06295BB9"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7BB08545"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147BCE6F"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980849"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980849" w:rsidRDefault="00F15315" w:rsidP="00723572">
      <w:pPr>
        <w:widowControl w:val="0"/>
        <w:spacing w:after="0"/>
        <w:jc w:val="center"/>
        <w:rPr>
          <w:rFonts w:ascii="Times New Roman" w:eastAsia="Times New Roman" w:hAnsi="Times New Roman" w:cs="Times New Roman"/>
          <w:b/>
          <w:sz w:val="28"/>
          <w:szCs w:val="28"/>
        </w:rPr>
      </w:pPr>
      <w:r w:rsidRPr="00980849">
        <w:rPr>
          <w:rFonts w:ascii="Times New Roman" w:eastAsia="Times New Roman" w:hAnsi="Times New Roman" w:cs="Times New Roman"/>
          <w:b/>
          <w:sz w:val="28"/>
          <w:szCs w:val="28"/>
        </w:rPr>
        <w:t xml:space="preserve">Москва, </w:t>
      </w:r>
      <w:r w:rsidR="00FF25AD" w:rsidRPr="00980849">
        <w:rPr>
          <w:rFonts w:ascii="Times New Roman" w:eastAsia="Times New Roman" w:hAnsi="Times New Roman" w:cs="Times New Roman"/>
          <w:b/>
          <w:sz w:val="28"/>
          <w:szCs w:val="28"/>
        </w:rPr>
        <w:t>2024</w:t>
      </w:r>
      <w:r w:rsidR="008E5E99" w:rsidRPr="00980849">
        <w:rPr>
          <w:rFonts w:ascii="Times New Roman" w:eastAsia="Times New Roman" w:hAnsi="Times New Roman" w:cs="Times New Roman"/>
          <w:b/>
          <w:sz w:val="28"/>
          <w:szCs w:val="28"/>
        </w:rPr>
        <w:t xml:space="preserve"> </w:t>
      </w:r>
      <w:r w:rsidRPr="00980849">
        <w:rPr>
          <w:rFonts w:ascii="Times New Roman" w:eastAsia="Times New Roman" w:hAnsi="Times New Roman" w:cs="Times New Roman"/>
          <w:b/>
          <w:sz w:val="28"/>
          <w:szCs w:val="28"/>
        </w:rPr>
        <w:t>г.</w:t>
      </w:r>
    </w:p>
    <w:p w14:paraId="676A5601" w14:textId="77777777" w:rsidR="005554A4" w:rsidRPr="00980849" w:rsidRDefault="00F15315" w:rsidP="00723572">
      <w:pPr>
        <w:spacing w:after="0"/>
        <w:jc w:val="center"/>
        <w:rPr>
          <w:rFonts w:ascii="Times New Roman" w:eastAsia="Times New Roman" w:hAnsi="Times New Roman" w:cs="Times New Roman"/>
          <w:b/>
          <w:sz w:val="28"/>
          <w:szCs w:val="28"/>
          <w:u w:val="single"/>
        </w:rPr>
      </w:pPr>
      <w:r w:rsidRPr="00980849">
        <w:rPr>
          <w:rFonts w:ascii="Times New Roman" w:eastAsia="Times New Roman" w:hAnsi="Times New Roman" w:cs="Times New Roman"/>
          <w:b/>
          <w:sz w:val="28"/>
          <w:szCs w:val="28"/>
          <w:u w:val="single"/>
        </w:rPr>
        <w:lastRenderedPageBreak/>
        <w:t>Сейсмическая обстановка</w:t>
      </w:r>
    </w:p>
    <w:p w14:paraId="75725F65" w14:textId="2814FB8F" w:rsidR="005554A4" w:rsidRPr="00980849" w:rsidRDefault="00F15315" w:rsidP="00723572">
      <w:pPr>
        <w:spacing w:after="0"/>
        <w:jc w:val="center"/>
        <w:rPr>
          <w:rFonts w:ascii="Times New Roman" w:eastAsia="Times New Roman" w:hAnsi="Times New Roman" w:cs="Times New Roman"/>
          <w:b/>
          <w:sz w:val="28"/>
          <w:szCs w:val="28"/>
          <w:u w:val="single"/>
        </w:rPr>
      </w:pPr>
      <w:r w:rsidRPr="00980849">
        <w:rPr>
          <w:rFonts w:ascii="Times New Roman" w:eastAsia="Times New Roman" w:hAnsi="Times New Roman" w:cs="Times New Roman"/>
          <w:i/>
          <w:sz w:val="28"/>
          <w:szCs w:val="28"/>
        </w:rPr>
        <w:t xml:space="preserve">(по состоянию на </w:t>
      </w:r>
      <w:r w:rsidR="00761F8B">
        <w:rPr>
          <w:rFonts w:ascii="Times New Roman" w:eastAsia="Times New Roman" w:hAnsi="Times New Roman" w:cs="Times New Roman"/>
          <w:i/>
          <w:sz w:val="28"/>
          <w:szCs w:val="28"/>
        </w:rPr>
        <w:t>05</w:t>
      </w:r>
      <w:r w:rsidR="00AB1347" w:rsidRPr="00980849">
        <w:rPr>
          <w:rFonts w:ascii="Times New Roman" w:eastAsia="Times New Roman" w:hAnsi="Times New Roman" w:cs="Times New Roman"/>
          <w:i/>
          <w:sz w:val="28"/>
          <w:szCs w:val="28"/>
        </w:rPr>
        <w:t>.</w:t>
      </w:r>
      <w:r w:rsidR="00E07AFA" w:rsidRPr="00980849">
        <w:rPr>
          <w:rFonts w:ascii="Times New Roman" w:eastAsia="Times New Roman" w:hAnsi="Times New Roman" w:cs="Times New Roman"/>
          <w:i/>
          <w:sz w:val="28"/>
          <w:szCs w:val="28"/>
        </w:rPr>
        <w:t>0</w:t>
      </w:r>
      <w:r w:rsidR="00761F8B">
        <w:rPr>
          <w:rFonts w:ascii="Times New Roman" w:eastAsia="Times New Roman" w:hAnsi="Times New Roman" w:cs="Times New Roman"/>
          <w:i/>
          <w:sz w:val="28"/>
          <w:szCs w:val="28"/>
        </w:rPr>
        <w:t>4</w:t>
      </w:r>
      <w:r w:rsidR="000F76AD" w:rsidRPr="00980849">
        <w:rPr>
          <w:rFonts w:ascii="Times New Roman" w:eastAsia="Times New Roman" w:hAnsi="Times New Roman" w:cs="Times New Roman"/>
          <w:i/>
          <w:sz w:val="28"/>
          <w:szCs w:val="28"/>
        </w:rPr>
        <w:t>.2024</w:t>
      </w:r>
      <w:r w:rsidRPr="00980849">
        <w:rPr>
          <w:rFonts w:ascii="Times New Roman" w:eastAsia="Times New Roman" w:hAnsi="Times New Roman" w:cs="Times New Roman"/>
          <w:i/>
          <w:sz w:val="28"/>
          <w:szCs w:val="28"/>
        </w:rPr>
        <w:t xml:space="preserve"> г.)</w:t>
      </w:r>
    </w:p>
    <w:p w14:paraId="2869FD6D" w14:textId="77777777" w:rsidR="00A55169" w:rsidRPr="00980849" w:rsidRDefault="00A55169" w:rsidP="00FC70F0">
      <w:pPr>
        <w:tabs>
          <w:tab w:val="left" w:pos="540"/>
        </w:tabs>
        <w:spacing w:after="0" w:line="240" w:lineRule="auto"/>
        <w:ind w:firstLine="567"/>
        <w:rPr>
          <w:rFonts w:ascii="Times New Roman" w:hAnsi="Times New Roman" w:cs="Times New Roman"/>
          <w:b/>
          <w:sz w:val="28"/>
          <w:szCs w:val="28"/>
        </w:rPr>
      </w:pPr>
    </w:p>
    <w:p w14:paraId="00221B7D" w14:textId="77777777" w:rsidR="005F5AE9" w:rsidRPr="005F5AE9" w:rsidRDefault="005F5AE9" w:rsidP="005F5AE9">
      <w:pPr>
        <w:tabs>
          <w:tab w:val="left" w:pos="540"/>
        </w:tabs>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b/>
          <w:sz w:val="28"/>
          <w:szCs w:val="28"/>
          <w:lang w:eastAsia="ru-RU"/>
        </w:rPr>
        <w:t>С вероятностью 0,1 сохраняется фоновый риск ЧС</w:t>
      </w:r>
      <w:r w:rsidRPr="005F5AE9">
        <w:rPr>
          <w:rFonts w:ascii="Times New Roman" w:eastAsia="Times New Roman" w:hAnsi="Times New Roman" w:cs="Times New Roman"/>
          <w:sz w:val="28"/>
          <w:szCs w:val="28"/>
          <w:lang w:eastAsia="ru-RU"/>
        </w:rPr>
        <w:t xml:space="preserve">, связанный с возможными сильными землетрясениями на территории субъектов региона РФ в соответствии с ОСР - 2016 </w:t>
      </w:r>
      <w:r w:rsidRPr="005F5AE9">
        <w:rPr>
          <w:rFonts w:ascii="Times New Roman" w:eastAsia="Times New Roman" w:hAnsi="Times New Roman" w:cs="Times New Roman"/>
          <w:i/>
          <w:sz w:val="28"/>
          <w:szCs w:val="28"/>
          <w:lang w:eastAsia="ru-RU"/>
        </w:rPr>
        <w:t xml:space="preserve">(общим </w:t>
      </w:r>
      <w:proofErr w:type="spellStart"/>
      <w:r w:rsidRPr="005F5AE9">
        <w:rPr>
          <w:rFonts w:ascii="Times New Roman" w:eastAsia="Times New Roman" w:hAnsi="Times New Roman" w:cs="Times New Roman"/>
          <w:i/>
          <w:sz w:val="28"/>
          <w:szCs w:val="28"/>
          <w:lang w:eastAsia="ru-RU"/>
        </w:rPr>
        <w:t>сейсморайонированием</w:t>
      </w:r>
      <w:proofErr w:type="spellEnd"/>
      <w:r w:rsidRPr="005F5AE9">
        <w:rPr>
          <w:rFonts w:ascii="Times New Roman" w:eastAsia="Times New Roman" w:hAnsi="Times New Roman" w:cs="Times New Roman"/>
          <w:i/>
          <w:sz w:val="28"/>
          <w:szCs w:val="28"/>
          <w:lang w:eastAsia="ru-RU"/>
        </w:rPr>
        <w:t>)</w:t>
      </w:r>
      <w:r w:rsidRPr="005F5AE9">
        <w:rPr>
          <w:rFonts w:ascii="Times New Roman" w:eastAsia="Times New Roman" w:hAnsi="Times New Roman" w:cs="Times New Roman"/>
          <w:sz w:val="28"/>
          <w:szCs w:val="28"/>
          <w:lang w:eastAsia="ru-RU"/>
        </w:rPr>
        <w:t xml:space="preserve"> и цунами из-за возможных сильных землетрясений в Тихом океане.</w:t>
      </w:r>
    </w:p>
    <w:p w14:paraId="3785295B" w14:textId="77777777" w:rsidR="005F5AE9" w:rsidRPr="005F5AE9" w:rsidRDefault="005F5AE9" w:rsidP="005F5AE9">
      <w:pPr>
        <w:tabs>
          <w:tab w:val="left" w:pos="540"/>
        </w:tabs>
        <w:spacing w:after="0" w:line="240" w:lineRule="auto"/>
        <w:ind w:firstLine="567"/>
        <w:rPr>
          <w:rFonts w:ascii="Times New Roman" w:eastAsia="Times New Roman" w:hAnsi="Times New Roman" w:cs="Times New Roman"/>
          <w:sz w:val="28"/>
          <w:szCs w:val="28"/>
          <w:lang w:eastAsia="ru-RU"/>
        </w:rPr>
      </w:pPr>
      <w:r w:rsidRPr="005F5AE9">
        <w:rPr>
          <w:rFonts w:ascii="Times New Roman" w:eastAsia="Arial Unicode MS" w:hAnsi="Times New Roman" w:cs="Times New Roman"/>
          <w:sz w:val="28"/>
          <w:szCs w:val="28"/>
          <w:lang w:eastAsia="ru-RU"/>
        </w:rPr>
        <w:t xml:space="preserve">В соответствии с решениями Сахалинского филиала Российского экспертного совета по прогнозу землетрясений </w:t>
      </w:r>
      <w:r w:rsidRPr="005F5AE9">
        <w:rPr>
          <w:rFonts w:ascii="Times New Roman" w:eastAsia="Arial Unicode MS" w:hAnsi="Times New Roman" w:cs="Times New Roman"/>
          <w:i/>
          <w:sz w:val="28"/>
          <w:szCs w:val="28"/>
          <w:lang w:eastAsia="ru-RU"/>
        </w:rPr>
        <w:t>(СФ РЭС)</w:t>
      </w:r>
      <w:r w:rsidRPr="005F5AE9">
        <w:rPr>
          <w:rFonts w:ascii="Times New Roman" w:eastAsia="Arial Unicode MS" w:hAnsi="Times New Roman" w:cs="Times New Roman"/>
          <w:sz w:val="28"/>
          <w:szCs w:val="28"/>
          <w:lang w:eastAsia="ru-RU"/>
        </w:rPr>
        <w:t xml:space="preserve"> на территории Сахалинской области действует режим среднесрочного прогноза сильного землетрясения в следующих районах:</w:t>
      </w:r>
    </w:p>
    <w:p w14:paraId="0A906294"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b/>
          <w:bCs/>
          <w:i/>
          <w:iCs/>
          <w:sz w:val="28"/>
          <w:szCs w:val="28"/>
          <w:lang w:eastAsia="ru-RU"/>
        </w:rPr>
        <w:t>В районе Северных Курильских островов</w:t>
      </w:r>
    </w:p>
    <w:p w14:paraId="60227372"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sz w:val="28"/>
          <w:szCs w:val="28"/>
          <w:lang w:eastAsia="ru-RU"/>
        </w:rPr>
        <w:t>В г. Северо-Курильск землетрясения с интенсивностью сотрясений 7 и более баллов по 12-балльной шкале MSK-64 не ожидаются.</w:t>
      </w:r>
    </w:p>
    <w:p w14:paraId="24B3D8A6"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b/>
          <w:bCs/>
          <w:i/>
          <w:iCs/>
          <w:sz w:val="28"/>
          <w:szCs w:val="28"/>
          <w:lang w:eastAsia="ru-RU"/>
        </w:rPr>
        <w:t xml:space="preserve">В районе Средних Курильских островов </w:t>
      </w:r>
      <w:r w:rsidRPr="005F5AE9">
        <w:rPr>
          <w:rFonts w:ascii="Times New Roman" w:eastAsia="Times New Roman" w:hAnsi="Times New Roman" w:cs="Times New Roman"/>
          <w:sz w:val="28"/>
          <w:szCs w:val="28"/>
          <w:lang w:eastAsia="ru-RU"/>
        </w:rPr>
        <w:t>землетрясения с интенсивностью сотрясений 7 и более баллов по 12-балльной шкале MSK-64 не ожидаются.</w:t>
      </w:r>
    </w:p>
    <w:p w14:paraId="228B11ED"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b/>
          <w:bCs/>
          <w:i/>
          <w:iCs/>
          <w:sz w:val="28"/>
          <w:szCs w:val="28"/>
          <w:lang w:eastAsia="ru-RU"/>
        </w:rPr>
        <w:t xml:space="preserve">В районе Южных Курильских островов </w:t>
      </w:r>
    </w:p>
    <w:p w14:paraId="4C3B7EB9"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sz w:val="28"/>
          <w:szCs w:val="28"/>
          <w:lang w:eastAsia="ru-RU"/>
        </w:rPr>
        <w:t xml:space="preserve">В г. Курильск, </w:t>
      </w:r>
      <w:proofErr w:type="spellStart"/>
      <w:r w:rsidRPr="005F5AE9">
        <w:rPr>
          <w:rFonts w:ascii="Times New Roman" w:eastAsia="Times New Roman" w:hAnsi="Times New Roman" w:cs="Times New Roman"/>
          <w:sz w:val="28"/>
          <w:szCs w:val="28"/>
          <w:lang w:eastAsia="ru-RU"/>
        </w:rPr>
        <w:t>пгт</w:t>
      </w:r>
      <w:proofErr w:type="spellEnd"/>
      <w:r w:rsidRPr="005F5AE9">
        <w:rPr>
          <w:rFonts w:ascii="Times New Roman" w:eastAsia="Times New Roman" w:hAnsi="Times New Roman" w:cs="Times New Roman"/>
          <w:sz w:val="28"/>
          <w:szCs w:val="28"/>
          <w:lang w:eastAsia="ru-RU"/>
        </w:rPr>
        <w:t xml:space="preserve">. Южно-Курильск и с. </w:t>
      </w:r>
      <w:proofErr w:type="spellStart"/>
      <w:r w:rsidRPr="005F5AE9">
        <w:rPr>
          <w:rFonts w:ascii="Times New Roman" w:eastAsia="Times New Roman" w:hAnsi="Times New Roman" w:cs="Times New Roman"/>
          <w:sz w:val="28"/>
          <w:szCs w:val="28"/>
          <w:lang w:eastAsia="ru-RU"/>
        </w:rPr>
        <w:t>Малокурильское</w:t>
      </w:r>
      <w:proofErr w:type="spellEnd"/>
      <w:r w:rsidRPr="005F5AE9">
        <w:rPr>
          <w:rFonts w:ascii="Times New Roman" w:eastAsia="Times New Roman" w:hAnsi="Times New Roman" w:cs="Times New Roman"/>
          <w:sz w:val="28"/>
          <w:szCs w:val="28"/>
          <w:lang w:eastAsia="ru-RU"/>
        </w:rPr>
        <w:t xml:space="preserve"> землетрясения с интенсивностью сотрясений 7 и более баллов по 12-балльной шкале MSK-64 не ожидаются.</w:t>
      </w:r>
    </w:p>
    <w:p w14:paraId="21795FF1"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b/>
          <w:bCs/>
          <w:i/>
          <w:iCs/>
          <w:sz w:val="28"/>
          <w:szCs w:val="28"/>
          <w:lang w:eastAsia="ru-RU"/>
        </w:rPr>
        <w:t>В Сахалинском регионе</w:t>
      </w:r>
    </w:p>
    <w:p w14:paraId="48626722" w14:textId="77777777" w:rsidR="005F5AE9" w:rsidRPr="005F5AE9" w:rsidRDefault="005F5AE9" w:rsidP="005F5AE9">
      <w:pPr>
        <w:spacing w:after="0" w:line="240" w:lineRule="auto"/>
        <w:ind w:firstLine="567"/>
        <w:rPr>
          <w:rFonts w:ascii="Times New Roman" w:eastAsia="Times New Roman" w:hAnsi="Times New Roman" w:cs="Times New Roman"/>
          <w:sz w:val="28"/>
          <w:szCs w:val="28"/>
          <w:lang w:eastAsia="ru-RU"/>
        </w:rPr>
      </w:pPr>
      <w:r w:rsidRPr="005F5AE9">
        <w:rPr>
          <w:rFonts w:ascii="Times New Roman" w:eastAsia="Times New Roman" w:hAnsi="Times New Roman" w:cs="Times New Roman"/>
          <w:sz w:val="28"/>
          <w:szCs w:val="28"/>
          <w:lang w:eastAsia="ru-RU"/>
        </w:rPr>
        <w:t>В населенных пунктах о-ва Сахалин землетрясения с интенсивностью сотрясений 6 и более баллов по 12-балльной шкале MSK-64 не ожидаются.</w:t>
      </w:r>
    </w:p>
    <w:p w14:paraId="021B613E" w14:textId="40C2B305" w:rsidR="005F5AE9" w:rsidRPr="005F5AE9" w:rsidRDefault="005F5AE9" w:rsidP="005F5AE9">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8"/>
          <w:szCs w:val="28"/>
          <w:lang w:eastAsia="ru-RU"/>
        </w:rPr>
      </w:pPr>
      <w:r w:rsidRPr="005F5AE9">
        <w:rPr>
          <w:rFonts w:ascii="Times New Roman" w:eastAsia="Arial Unicode MS" w:hAnsi="Times New Roman" w:cs="Times New Roman"/>
          <w:b/>
          <w:sz w:val="28"/>
          <w:szCs w:val="28"/>
          <w:lang w:eastAsia="ru-RU"/>
        </w:rPr>
        <w:t>Оценка сейсмической опасности на ближайшую неделю по Камчатскому краю</w:t>
      </w:r>
      <w:r w:rsidRPr="005F5AE9">
        <w:rPr>
          <w:rFonts w:ascii="Times New Roman" w:eastAsia="Arial Unicode MS" w:hAnsi="Times New Roman" w:cs="Times New Roman"/>
          <w:sz w:val="28"/>
          <w:szCs w:val="28"/>
          <w:lang w:eastAsia="ru-RU"/>
        </w:rPr>
        <w:t xml:space="preserve">, согласно заключению Камчатского филиала Российского экспертного совета по прогнозу землетрясений, оценке сейсмической опасности и риска №993 </w:t>
      </w:r>
      <w:r w:rsidRPr="005F5AE9">
        <w:rPr>
          <w:rFonts w:ascii="Times New Roman" w:eastAsia="Arial Unicode MS" w:hAnsi="Times New Roman" w:cs="Times New Roman"/>
          <w:i/>
          <w:iCs/>
          <w:sz w:val="28"/>
          <w:szCs w:val="28"/>
          <w:lang w:eastAsia="ru-RU"/>
        </w:rPr>
        <w:t>(1431)</w:t>
      </w:r>
      <w:r w:rsidRPr="005F5AE9">
        <w:rPr>
          <w:rFonts w:ascii="Times New Roman" w:eastAsia="Arial Unicode MS" w:hAnsi="Times New Roman" w:cs="Times New Roman"/>
          <w:sz w:val="28"/>
          <w:szCs w:val="28"/>
          <w:lang w:eastAsia="ru-RU"/>
        </w:rPr>
        <w:t xml:space="preserve"> </w:t>
      </w:r>
      <w:r w:rsidR="00EF021F">
        <w:rPr>
          <w:rFonts w:ascii="Times New Roman" w:eastAsia="Arial Unicode MS" w:hAnsi="Times New Roman" w:cs="Times New Roman"/>
          <w:sz w:val="28"/>
          <w:szCs w:val="28"/>
          <w:lang w:eastAsia="ru-RU"/>
        </w:rPr>
        <w:t>от</w:t>
      </w:r>
      <w:r w:rsidRPr="005F5AE9">
        <w:rPr>
          <w:rFonts w:ascii="Times New Roman" w:eastAsia="Arial Unicode MS" w:hAnsi="Times New Roman" w:cs="Times New Roman"/>
          <w:sz w:val="28"/>
          <w:szCs w:val="28"/>
          <w:lang w:eastAsia="ru-RU"/>
        </w:rPr>
        <w:t xml:space="preserve"> 05 апреля 2024 г.:</w:t>
      </w:r>
    </w:p>
    <w:p w14:paraId="6F6E2B7D" w14:textId="77777777" w:rsidR="005F5AE9" w:rsidRPr="005F5AE9" w:rsidRDefault="005F5AE9" w:rsidP="005F5AE9">
      <w:pPr>
        <w:widowControl w:val="0"/>
        <w:shd w:val="clear" w:color="auto" w:fill="FFFFFF"/>
        <w:tabs>
          <w:tab w:val="left" w:pos="3390"/>
        </w:tabs>
        <w:spacing w:after="0" w:line="240" w:lineRule="auto"/>
        <w:ind w:right="23" w:firstLine="567"/>
        <w:contextualSpacing/>
        <w:rPr>
          <w:rFonts w:ascii="Times New Roman" w:eastAsia="Times New Roman" w:hAnsi="Times New Roman" w:cs="Times New Roman"/>
          <w:sz w:val="28"/>
          <w:szCs w:val="28"/>
          <w:lang w:eastAsia="ru-RU"/>
        </w:rPr>
      </w:pPr>
      <w:r w:rsidRPr="005F5AE9">
        <w:rPr>
          <w:rFonts w:ascii="Times New Roman" w:eastAsia="Times New Roman" w:hAnsi="Times New Roman" w:cs="Times New Roman"/>
          <w:bCs/>
          <w:sz w:val="28"/>
          <w:szCs w:val="28"/>
          <w:lang w:eastAsia="ru-RU"/>
        </w:rPr>
        <w:t xml:space="preserve">В ближайшую неделю в гг. Петропавловске-Камчатском, Елизово, </w:t>
      </w:r>
      <w:proofErr w:type="spellStart"/>
      <w:r w:rsidRPr="005F5AE9">
        <w:rPr>
          <w:rFonts w:ascii="Times New Roman" w:eastAsia="Times New Roman" w:hAnsi="Times New Roman" w:cs="Times New Roman"/>
          <w:bCs/>
          <w:sz w:val="28"/>
          <w:szCs w:val="28"/>
          <w:lang w:eastAsia="ru-RU"/>
        </w:rPr>
        <w:t>Вилючинске</w:t>
      </w:r>
      <w:proofErr w:type="spellEnd"/>
      <w:r w:rsidRPr="005F5AE9">
        <w:rPr>
          <w:rFonts w:ascii="Times New Roman" w:eastAsia="Times New Roman" w:hAnsi="Times New Roman" w:cs="Times New Roman"/>
          <w:bCs/>
          <w:sz w:val="28"/>
          <w:szCs w:val="28"/>
          <w:lang w:eastAsia="ru-RU"/>
        </w:rPr>
        <w:t xml:space="preserve"> землетрясения с силой сотрясений 7 и более баллов по 12-балльной шкале MSK-64 не ожидаются.</w:t>
      </w:r>
    </w:p>
    <w:p w14:paraId="70873B71" w14:textId="77777777" w:rsidR="005F5AE9" w:rsidRPr="005F5AE9" w:rsidRDefault="005F5AE9" w:rsidP="005F5AE9">
      <w:pPr>
        <w:tabs>
          <w:tab w:val="right" w:pos="10205"/>
        </w:tabs>
        <w:spacing w:after="0" w:line="240" w:lineRule="auto"/>
        <w:ind w:firstLine="559"/>
        <w:rPr>
          <w:rFonts w:ascii="Times New Roman" w:eastAsia="Times New Roman" w:hAnsi="Times New Roman" w:cs="Times New Roman"/>
          <w:sz w:val="28"/>
          <w:szCs w:val="28"/>
          <w:lang w:eastAsia="ru-RU"/>
        </w:rPr>
      </w:pPr>
      <w:r w:rsidRPr="005F5AE9">
        <w:rPr>
          <w:rFonts w:ascii="Times New Roman" w:eastAsia="Arial Unicode MS" w:hAnsi="Times New Roman" w:cs="Times New Roman"/>
          <w:b/>
          <w:sz w:val="28"/>
          <w:szCs w:val="28"/>
          <w:lang w:eastAsia="ru-RU"/>
        </w:rPr>
        <w:t>Среднесрочная оценка сейсмической опасности до 01 июля 2024 года.</w:t>
      </w:r>
    </w:p>
    <w:p w14:paraId="0F005783" w14:textId="77777777" w:rsidR="005F5AE9" w:rsidRPr="005F5AE9" w:rsidRDefault="005F5AE9" w:rsidP="005F5AE9">
      <w:pPr>
        <w:spacing w:after="0" w:line="240" w:lineRule="auto"/>
        <w:ind w:left="119" w:right="114" w:firstLine="448"/>
        <w:rPr>
          <w:rFonts w:ascii="Times New Roman" w:eastAsia="Times New Roman" w:hAnsi="Times New Roman" w:cs="Times New Roman"/>
          <w:sz w:val="28"/>
          <w:szCs w:val="28"/>
          <w:lang w:eastAsia="ru-RU"/>
        </w:rPr>
      </w:pPr>
      <w:r w:rsidRPr="005F5AE9">
        <w:rPr>
          <w:rFonts w:ascii="Times New Roman" w:eastAsia="SimSun" w:hAnsi="Times New Roman" w:cs="Times New Roman"/>
          <w:sz w:val="28"/>
          <w:szCs w:val="28"/>
          <w:lang w:eastAsia="ru-RU"/>
        </w:rPr>
        <w:t xml:space="preserve">Районы Камчатского залива, Камчатского пролива </w:t>
      </w:r>
      <w:r w:rsidRPr="005F5AE9">
        <w:rPr>
          <w:rFonts w:ascii="Times New Roman" w:eastAsia="SimSun" w:hAnsi="Times New Roman" w:cs="Times New Roman"/>
          <w:i/>
          <w:sz w:val="28"/>
          <w:szCs w:val="28"/>
          <w:lang w:eastAsia="ru-RU"/>
        </w:rPr>
        <w:t>(включая район о. Беринга)</w:t>
      </w:r>
      <w:r w:rsidRPr="005F5AE9">
        <w:rPr>
          <w:rFonts w:ascii="Times New Roman" w:eastAsia="SimSun" w:hAnsi="Times New Roman" w:cs="Times New Roman"/>
          <w:sz w:val="28"/>
          <w:szCs w:val="28"/>
          <w:lang w:eastAsia="ru-RU"/>
        </w:rPr>
        <w:t xml:space="preserve"> и </w:t>
      </w:r>
      <w:proofErr w:type="spellStart"/>
      <w:r w:rsidRPr="005F5AE9">
        <w:rPr>
          <w:rFonts w:ascii="Times New Roman" w:eastAsia="SimSun" w:hAnsi="Times New Roman" w:cs="Times New Roman"/>
          <w:sz w:val="28"/>
          <w:szCs w:val="28"/>
          <w:lang w:eastAsia="ru-RU"/>
        </w:rPr>
        <w:t>Кроноцкого</w:t>
      </w:r>
      <w:proofErr w:type="spellEnd"/>
      <w:r w:rsidRPr="005F5AE9">
        <w:rPr>
          <w:rFonts w:ascii="Times New Roman" w:eastAsia="SimSun" w:hAnsi="Times New Roman" w:cs="Times New Roman"/>
          <w:sz w:val="28"/>
          <w:szCs w:val="28"/>
          <w:lang w:eastAsia="ru-RU"/>
        </w:rPr>
        <w:t xml:space="preserve"> полуострова. По комплексу сейсмологических данных вероятность сильного </w:t>
      </w:r>
      <w:r w:rsidRPr="005F5AE9">
        <w:rPr>
          <w:rFonts w:ascii="Times New Roman" w:eastAsia="SimSun" w:hAnsi="Times New Roman" w:cs="Times New Roman"/>
          <w:i/>
          <w:iCs/>
          <w:sz w:val="28"/>
          <w:szCs w:val="28"/>
          <w:lang w:eastAsia="ru-RU"/>
        </w:rPr>
        <w:t>(М &gt;7.0)</w:t>
      </w:r>
      <w:r w:rsidRPr="005F5AE9">
        <w:rPr>
          <w:rFonts w:ascii="Times New Roman" w:eastAsia="SimSun" w:hAnsi="Times New Roman" w:cs="Times New Roman"/>
          <w:sz w:val="28"/>
          <w:szCs w:val="28"/>
          <w:lang w:eastAsia="ru-RU"/>
        </w:rPr>
        <w:t xml:space="preserve"> землетрясения превышает многолетнее среднее значение в 8-12 раз.</w:t>
      </w:r>
    </w:p>
    <w:p w14:paraId="1B2A0100" w14:textId="77777777" w:rsidR="005F5AE9" w:rsidRPr="005F5AE9" w:rsidRDefault="005F5AE9" w:rsidP="005F5AE9">
      <w:pPr>
        <w:spacing w:after="0" w:line="240" w:lineRule="auto"/>
        <w:ind w:left="119" w:right="114" w:firstLine="448"/>
        <w:rPr>
          <w:rFonts w:ascii="Times New Roman" w:eastAsia="Times New Roman" w:hAnsi="Times New Roman" w:cs="Times New Roman"/>
          <w:sz w:val="28"/>
          <w:szCs w:val="28"/>
          <w:lang w:eastAsia="ru-RU"/>
        </w:rPr>
      </w:pPr>
      <w:r w:rsidRPr="005F5AE9">
        <w:rPr>
          <w:rFonts w:ascii="Times New Roman" w:eastAsia="SimSun" w:hAnsi="Times New Roman" w:cs="Times New Roman"/>
          <w:sz w:val="28"/>
          <w:szCs w:val="28"/>
          <w:lang w:eastAsia="ru-RU"/>
        </w:rPr>
        <w:t xml:space="preserve">Районы </w:t>
      </w:r>
      <w:proofErr w:type="spellStart"/>
      <w:r w:rsidRPr="005F5AE9">
        <w:rPr>
          <w:rFonts w:ascii="Times New Roman" w:eastAsia="SimSun" w:hAnsi="Times New Roman" w:cs="Times New Roman"/>
          <w:sz w:val="28"/>
          <w:szCs w:val="28"/>
          <w:lang w:eastAsia="ru-RU"/>
        </w:rPr>
        <w:t>Авачинского</w:t>
      </w:r>
      <w:proofErr w:type="spellEnd"/>
      <w:r w:rsidRPr="005F5AE9">
        <w:rPr>
          <w:rFonts w:ascii="Times New Roman" w:eastAsia="SimSun" w:hAnsi="Times New Roman" w:cs="Times New Roman"/>
          <w:sz w:val="28"/>
          <w:szCs w:val="28"/>
          <w:lang w:eastAsia="ru-RU"/>
        </w:rPr>
        <w:t xml:space="preserve">, </w:t>
      </w:r>
      <w:proofErr w:type="spellStart"/>
      <w:r w:rsidRPr="005F5AE9">
        <w:rPr>
          <w:rFonts w:ascii="Times New Roman" w:eastAsia="SimSun" w:hAnsi="Times New Roman" w:cs="Times New Roman"/>
          <w:sz w:val="28"/>
          <w:szCs w:val="28"/>
          <w:lang w:eastAsia="ru-RU"/>
        </w:rPr>
        <w:t>Кроноцкого</w:t>
      </w:r>
      <w:proofErr w:type="spellEnd"/>
      <w:r w:rsidRPr="005F5AE9">
        <w:rPr>
          <w:rFonts w:ascii="Times New Roman" w:eastAsia="SimSun" w:hAnsi="Times New Roman" w:cs="Times New Roman"/>
          <w:sz w:val="28"/>
          <w:szCs w:val="28"/>
          <w:lang w:eastAsia="ru-RU"/>
        </w:rPr>
        <w:t xml:space="preserve"> заливов юга Камчатки. По комплексу сейсмологических данных вероятность возникновения землетрясения с М</w:t>
      </w:r>
      <w:r w:rsidRPr="005F5AE9">
        <w:rPr>
          <w:rFonts w:ascii="Times New Roman" w:eastAsia="Times New Roman" w:hAnsi="Times New Roman" w:cs="Times New Roman"/>
          <w:bCs/>
          <w:sz w:val="28"/>
          <w:szCs w:val="28"/>
          <w:lang w:eastAsia="ru-RU"/>
        </w:rPr>
        <w:t xml:space="preserve"> ≥ </w:t>
      </w:r>
      <w:r w:rsidRPr="005F5AE9">
        <w:rPr>
          <w:rFonts w:ascii="Times New Roman" w:eastAsia="SimSun" w:hAnsi="Times New Roman" w:cs="Times New Roman"/>
          <w:sz w:val="28"/>
          <w:szCs w:val="28"/>
          <w:lang w:eastAsia="ru-RU"/>
        </w:rPr>
        <w:t>7.0 превышает многолетнее среднее значение в 10-15 раз.</w:t>
      </w:r>
    </w:p>
    <w:p w14:paraId="3ED89332" w14:textId="77777777" w:rsidR="00980849" w:rsidRPr="00980849" w:rsidRDefault="00980849" w:rsidP="00584312">
      <w:pPr>
        <w:spacing w:before="240" w:after="0"/>
        <w:jc w:val="center"/>
        <w:rPr>
          <w:rFonts w:ascii="Times New Roman" w:eastAsia="Times New Roman" w:hAnsi="Times New Roman" w:cs="Times New Roman"/>
          <w:b/>
          <w:sz w:val="28"/>
          <w:szCs w:val="28"/>
          <w:u w:val="single"/>
        </w:rPr>
      </w:pPr>
    </w:p>
    <w:p w14:paraId="1593CB12" w14:textId="77777777" w:rsidR="00980849" w:rsidRPr="00980849" w:rsidRDefault="00980849" w:rsidP="00584312">
      <w:pPr>
        <w:spacing w:before="240" w:after="0"/>
        <w:jc w:val="center"/>
        <w:rPr>
          <w:rFonts w:ascii="Times New Roman" w:eastAsia="Times New Roman" w:hAnsi="Times New Roman" w:cs="Times New Roman"/>
          <w:b/>
          <w:sz w:val="28"/>
          <w:szCs w:val="28"/>
          <w:u w:val="single"/>
        </w:rPr>
      </w:pPr>
    </w:p>
    <w:p w14:paraId="61E22636" w14:textId="77777777" w:rsidR="00980849" w:rsidRPr="00980849" w:rsidRDefault="00980849" w:rsidP="00584312">
      <w:pPr>
        <w:spacing w:before="240" w:after="0"/>
        <w:jc w:val="center"/>
        <w:rPr>
          <w:rFonts w:ascii="Times New Roman" w:eastAsia="Times New Roman" w:hAnsi="Times New Roman" w:cs="Times New Roman"/>
          <w:b/>
          <w:sz w:val="28"/>
          <w:szCs w:val="28"/>
          <w:u w:val="single"/>
        </w:rPr>
      </w:pPr>
    </w:p>
    <w:p w14:paraId="5478B8C8" w14:textId="56A6E1AF" w:rsidR="005554A4" w:rsidRPr="00980849" w:rsidRDefault="00F15315" w:rsidP="00584312">
      <w:pPr>
        <w:spacing w:before="240" w:after="0"/>
        <w:jc w:val="center"/>
        <w:rPr>
          <w:rFonts w:ascii="Times New Roman" w:eastAsia="Times New Roman" w:hAnsi="Times New Roman" w:cs="Times New Roman"/>
          <w:b/>
          <w:sz w:val="28"/>
          <w:szCs w:val="28"/>
          <w:u w:val="single"/>
        </w:rPr>
      </w:pPr>
      <w:r w:rsidRPr="00980849">
        <w:rPr>
          <w:rFonts w:ascii="Times New Roman" w:eastAsia="Times New Roman" w:hAnsi="Times New Roman" w:cs="Times New Roman"/>
          <w:b/>
          <w:sz w:val="28"/>
          <w:szCs w:val="28"/>
          <w:u w:val="single"/>
        </w:rPr>
        <w:lastRenderedPageBreak/>
        <w:t>Гидрологическая обстановка</w:t>
      </w:r>
    </w:p>
    <w:p w14:paraId="3655C59F" w14:textId="4803743E" w:rsidR="005554A4" w:rsidRPr="00980849" w:rsidRDefault="00F15315" w:rsidP="00584312">
      <w:pPr>
        <w:spacing w:after="0"/>
        <w:jc w:val="center"/>
        <w:rPr>
          <w:rFonts w:ascii="Times New Roman" w:eastAsia="Times New Roman" w:hAnsi="Times New Roman" w:cs="Times New Roman"/>
          <w:i/>
          <w:sz w:val="28"/>
          <w:szCs w:val="28"/>
        </w:rPr>
      </w:pPr>
      <w:r w:rsidRPr="00980849">
        <w:rPr>
          <w:rFonts w:ascii="Times New Roman" w:eastAsia="Times New Roman" w:hAnsi="Times New Roman" w:cs="Times New Roman"/>
          <w:i/>
          <w:sz w:val="28"/>
          <w:szCs w:val="28"/>
        </w:rPr>
        <w:t xml:space="preserve">(по состоянию на </w:t>
      </w:r>
      <w:r w:rsidR="00980849" w:rsidRPr="00980849">
        <w:rPr>
          <w:rFonts w:ascii="Times New Roman" w:eastAsia="Times New Roman" w:hAnsi="Times New Roman" w:cs="Times New Roman"/>
          <w:i/>
          <w:sz w:val="28"/>
          <w:szCs w:val="28"/>
        </w:rPr>
        <w:t>05.</w:t>
      </w:r>
      <w:r w:rsidR="000E48D9" w:rsidRPr="00980849">
        <w:rPr>
          <w:rFonts w:ascii="Times New Roman" w:eastAsia="Times New Roman" w:hAnsi="Times New Roman" w:cs="Times New Roman"/>
          <w:i/>
          <w:sz w:val="28"/>
          <w:szCs w:val="28"/>
        </w:rPr>
        <w:t>0</w:t>
      </w:r>
      <w:r w:rsidR="00980849" w:rsidRPr="00980849">
        <w:rPr>
          <w:rFonts w:ascii="Times New Roman" w:eastAsia="Times New Roman" w:hAnsi="Times New Roman" w:cs="Times New Roman"/>
          <w:i/>
          <w:sz w:val="28"/>
          <w:szCs w:val="28"/>
        </w:rPr>
        <w:t>4</w:t>
      </w:r>
      <w:r w:rsidR="000E48D9" w:rsidRPr="00980849">
        <w:rPr>
          <w:rFonts w:ascii="Times New Roman" w:eastAsia="Times New Roman" w:hAnsi="Times New Roman" w:cs="Times New Roman"/>
          <w:i/>
          <w:sz w:val="28"/>
          <w:szCs w:val="28"/>
        </w:rPr>
        <w:t>.</w:t>
      </w:r>
      <w:r w:rsidR="000F76AD" w:rsidRPr="00980849">
        <w:rPr>
          <w:rFonts w:ascii="Times New Roman" w:eastAsia="Times New Roman" w:hAnsi="Times New Roman" w:cs="Times New Roman"/>
          <w:i/>
          <w:sz w:val="28"/>
          <w:szCs w:val="28"/>
        </w:rPr>
        <w:t>2024</w:t>
      </w:r>
      <w:r w:rsidRPr="00980849">
        <w:rPr>
          <w:rFonts w:ascii="Times New Roman" w:eastAsia="Times New Roman" w:hAnsi="Times New Roman" w:cs="Times New Roman"/>
          <w:i/>
          <w:sz w:val="28"/>
          <w:szCs w:val="28"/>
        </w:rPr>
        <w:t xml:space="preserve"> г.)</w:t>
      </w:r>
      <w:r w:rsidR="00230642" w:rsidRPr="00980849">
        <w:rPr>
          <w:rFonts w:ascii="Times New Roman" w:eastAsia="Times New Roman" w:hAnsi="Times New Roman" w:cs="Times New Roman"/>
          <w:i/>
          <w:sz w:val="28"/>
          <w:szCs w:val="28"/>
        </w:rPr>
        <w:t xml:space="preserve"> </w:t>
      </w:r>
    </w:p>
    <w:p w14:paraId="404EE38C" w14:textId="77777777" w:rsidR="00584312" w:rsidRPr="00980849" w:rsidRDefault="00584312" w:rsidP="00000F82">
      <w:pPr>
        <w:spacing w:after="0" w:line="240" w:lineRule="auto"/>
        <w:ind w:firstLine="709"/>
        <w:rPr>
          <w:rFonts w:ascii="Times New Roman" w:eastAsia="Times New Roman" w:hAnsi="Times New Roman" w:cs="Times New Roman"/>
          <w:i/>
          <w:sz w:val="28"/>
          <w:szCs w:val="28"/>
        </w:rPr>
      </w:pPr>
    </w:p>
    <w:p w14:paraId="5F20422C" w14:textId="77777777" w:rsidR="00980849" w:rsidRPr="00980849" w:rsidRDefault="00980849" w:rsidP="00980849">
      <w:pPr>
        <w:spacing w:after="0"/>
        <w:ind w:firstLine="720"/>
        <w:rPr>
          <w:rFonts w:ascii="Times New Roman" w:hAnsi="Times New Roman" w:cs="Times New Roman"/>
          <w:sz w:val="28"/>
          <w:szCs w:val="28"/>
        </w:rPr>
      </w:pPr>
      <w:r w:rsidRPr="00980849">
        <w:rPr>
          <w:rFonts w:ascii="Times New Roman" w:hAnsi="Times New Roman" w:cs="Times New Roman"/>
          <w:sz w:val="28"/>
          <w:szCs w:val="28"/>
        </w:rPr>
        <w:t xml:space="preserve">Прохождение половодья с ростом уровня воды (на 58-233 см) и затопление пойм наблюдается на реках Центрального, Северо-Западного и Приволжского федеральных округов. </w:t>
      </w:r>
    </w:p>
    <w:p w14:paraId="1801166C" w14:textId="77777777" w:rsidR="00980849" w:rsidRPr="00980849" w:rsidRDefault="00980849" w:rsidP="00980849">
      <w:pPr>
        <w:spacing w:after="0"/>
        <w:ind w:firstLine="720"/>
        <w:rPr>
          <w:rFonts w:ascii="Times New Roman" w:hAnsi="Times New Roman" w:cs="Times New Roman"/>
          <w:sz w:val="28"/>
          <w:szCs w:val="28"/>
        </w:rPr>
      </w:pPr>
      <w:proofErr w:type="gramStart"/>
      <w:r w:rsidRPr="00980849">
        <w:rPr>
          <w:rFonts w:ascii="Times New Roman" w:hAnsi="Times New Roman" w:cs="Times New Roman"/>
          <w:sz w:val="28"/>
          <w:szCs w:val="28"/>
        </w:rPr>
        <w:t xml:space="preserve">Неблагоприятные отметки уровня воды превышены местами на реках Тверской, Новгородской, Пензенской, Саратовской, Оренбургской, Самарской, Тульской, Калужской, Владимирской областей, Башкортостана, Мордовии. </w:t>
      </w:r>
      <w:proofErr w:type="gramEnd"/>
    </w:p>
    <w:p w14:paraId="5277C7AE" w14:textId="77777777" w:rsidR="00980849" w:rsidRPr="00980849" w:rsidRDefault="00980849" w:rsidP="00980849">
      <w:pPr>
        <w:spacing w:after="0"/>
        <w:ind w:firstLine="720"/>
        <w:rPr>
          <w:rFonts w:ascii="Times New Roman" w:hAnsi="Times New Roman" w:cs="Times New Roman"/>
          <w:sz w:val="28"/>
          <w:szCs w:val="28"/>
        </w:rPr>
      </w:pPr>
      <w:proofErr w:type="gramStart"/>
      <w:r w:rsidRPr="00980849">
        <w:rPr>
          <w:rFonts w:ascii="Times New Roman" w:hAnsi="Times New Roman" w:cs="Times New Roman"/>
          <w:sz w:val="28"/>
          <w:szCs w:val="28"/>
        </w:rPr>
        <w:t xml:space="preserve">На р. Западная Двина у г. Западная Двина, р. </w:t>
      </w:r>
      <w:proofErr w:type="spellStart"/>
      <w:r w:rsidRPr="00980849">
        <w:rPr>
          <w:rFonts w:ascii="Times New Roman" w:hAnsi="Times New Roman" w:cs="Times New Roman"/>
          <w:sz w:val="28"/>
          <w:szCs w:val="28"/>
        </w:rPr>
        <w:t>Молога</w:t>
      </w:r>
      <w:proofErr w:type="spellEnd"/>
      <w:r w:rsidRPr="00980849">
        <w:rPr>
          <w:rFonts w:ascii="Times New Roman" w:hAnsi="Times New Roman" w:cs="Times New Roman"/>
          <w:sz w:val="28"/>
          <w:szCs w:val="28"/>
        </w:rPr>
        <w:t xml:space="preserve"> у д. Фабрика (Тверская область), р. </w:t>
      </w:r>
      <w:proofErr w:type="spellStart"/>
      <w:r w:rsidRPr="00980849">
        <w:rPr>
          <w:rFonts w:ascii="Times New Roman" w:hAnsi="Times New Roman" w:cs="Times New Roman"/>
          <w:sz w:val="28"/>
          <w:szCs w:val="28"/>
        </w:rPr>
        <w:t>Нерская</w:t>
      </w:r>
      <w:proofErr w:type="spellEnd"/>
      <w:r w:rsidRPr="00980849">
        <w:rPr>
          <w:rFonts w:ascii="Times New Roman" w:hAnsi="Times New Roman" w:cs="Times New Roman"/>
          <w:sz w:val="28"/>
          <w:szCs w:val="28"/>
        </w:rPr>
        <w:t xml:space="preserve"> у г. Куровское (Московская область), р. Десна и р. </w:t>
      </w:r>
      <w:proofErr w:type="spellStart"/>
      <w:r w:rsidRPr="00980849">
        <w:rPr>
          <w:rFonts w:ascii="Times New Roman" w:hAnsi="Times New Roman" w:cs="Times New Roman"/>
          <w:sz w:val="28"/>
          <w:szCs w:val="28"/>
        </w:rPr>
        <w:t>Болва</w:t>
      </w:r>
      <w:proofErr w:type="spellEnd"/>
      <w:r w:rsidRPr="00980849">
        <w:rPr>
          <w:rFonts w:ascii="Times New Roman" w:hAnsi="Times New Roman" w:cs="Times New Roman"/>
          <w:sz w:val="28"/>
          <w:szCs w:val="28"/>
        </w:rPr>
        <w:t xml:space="preserve"> у г. Брянск, р. </w:t>
      </w:r>
      <w:proofErr w:type="spellStart"/>
      <w:r w:rsidRPr="00980849">
        <w:rPr>
          <w:rFonts w:ascii="Times New Roman" w:hAnsi="Times New Roman" w:cs="Times New Roman"/>
          <w:sz w:val="28"/>
          <w:szCs w:val="28"/>
        </w:rPr>
        <w:t>Согожа</w:t>
      </w:r>
      <w:proofErr w:type="spellEnd"/>
      <w:r w:rsidRPr="00980849">
        <w:rPr>
          <w:rFonts w:ascii="Times New Roman" w:hAnsi="Times New Roman" w:cs="Times New Roman"/>
          <w:sz w:val="28"/>
          <w:szCs w:val="28"/>
        </w:rPr>
        <w:t xml:space="preserve"> у д. Андрюшино, р. Черемуха у д. Дмитриевка, р. </w:t>
      </w:r>
      <w:proofErr w:type="spellStart"/>
      <w:r w:rsidRPr="00980849">
        <w:rPr>
          <w:rFonts w:ascii="Times New Roman" w:hAnsi="Times New Roman" w:cs="Times New Roman"/>
          <w:sz w:val="28"/>
          <w:szCs w:val="28"/>
        </w:rPr>
        <w:t>Касть</w:t>
      </w:r>
      <w:proofErr w:type="spellEnd"/>
      <w:r w:rsidRPr="00980849">
        <w:rPr>
          <w:rFonts w:ascii="Times New Roman" w:hAnsi="Times New Roman" w:cs="Times New Roman"/>
          <w:sz w:val="28"/>
          <w:szCs w:val="28"/>
        </w:rPr>
        <w:t xml:space="preserve"> у д. </w:t>
      </w:r>
      <w:proofErr w:type="spellStart"/>
      <w:r w:rsidRPr="00980849">
        <w:rPr>
          <w:rFonts w:ascii="Times New Roman" w:hAnsi="Times New Roman" w:cs="Times New Roman"/>
          <w:sz w:val="28"/>
          <w:szCs w:val="28"/>
        </w:rPr>
        <w:t>Рылово</w:t>
      </w:r>
      <w:proofErr w:type="spellEnd"/>
      <w:r w:rsidRPr="00980849">
        <w:rPr>
          <w:rFonts w:ascii="Times New Roman" w:hAnsi="Times New Roman" w:cs="Times New Roman"/>
          <w:sz w:val="28"/>
          <w:szCs w:val="28"/>
        </w:rPr>
        <w:t xml:space="preserve">, р. Сара у </w:t>
      </w:r>
      <w:proofErr w:type="spellStart"/>
      <w:r w:rsidRPr="00980849">
        <w:rPr>
          <w:rFonts w:ascii="Times New Roman" w:hAnsi="Times New Roman" w:cs="Times New Roman"/>
          <w:sz w:val="28"/>
          <w:szCs w:val="28"/>
        </w:rPr>
        <w:t>пгт</w:t>
      </w:r>
      <w:proofErr w:type="spellEnd"/>
      <w:r w:rsidRPr="00980849">
        <w:rPr>
          <w:rFonts w:ascii="Times New Roman" w:hAnsi="Times New Roman" w:cs="Times New Roman"/>
          <w:sz w:val="28"/>
          <w:szCs w:val="28"/>
        </w:rPr>
        <w:t xml:space="preserve"> Петровское, р. </w:t>
      </w:r>
      <w:proofErr w:type="spellStart"/>
      <w:r w:rsidRPr="00980849">
        <w:rPr>
          <w:rFonts w:ascii="Times New Roman" w:hAnsi="Times New Roman" w:cs="Times New Roman"/>
          <w:sz w:val="28"/>
          <w:szCs w:val="28"/>
        </w:rPr>
        <w:t>Мокза</w:t>
      </w:r>
      <w:proofErr w:type="spellEnd"/>
      <w:r w:rsidRPr="00980849">
        <w:rPr>
          <w:rFonts w:ascii="Times New Roman" w:hAnsi="Times New Roman" w:cs="Times New Roman"/>
          <w:sz w:val="28"/>
          <w:szCs w:val="28"/>
        </w:rPr>
        <w:t xml:space="preserve"> у д. Юркино (Ярославская область), р. </w:t>
      </w:r>
      <w:proofErr w:type="spellStart"/>
      <w:r w:rsidRPr="00980849">
        <w:rPr>
          <w:rFonts w:ascii="Times New Roman" w:hAnsi="Times New Roman" w:cs="Times New Roman"/>
          <w:sz w:val="28"/>
          <w:szCs w:val="28"/>
        </w:rPr>
        <w:t>Сивинь</w:t>
      </w:r>
      <w:proofErr w:type="spellEnd"/>
      <w:r w:rsidRPr="00980849">
        <w:rPr>
          <w:rFonts w:ascii="Times New Roman" w:hAnsi="Times New Roman" w:cs="Times New Roman"/>
          <w:sz w:val="28"/>
          <w:szCs w:val="28"/>
        </w:rPr>
        <w:t xml:space="preserve"> у</w:t>
      </w:r>
      <w:proofErr w:type="gramEnd"/>
      <w:r w:rsidRPr="00980849">
        <w:rPr>
          <w:rFonts w:ascii="Times New Roman" w:hAnsi="Times New Roman" w:cs="Times New Roman"/>
          <w:sz w:val="28"/>
          <w:szCs w:val="28"/>
        </w:rPr>
        <w:t xml:space="preserve"> </w:t>
      </w:r>
      <w:proofErr w:type="gramStart"/>
      <w:r w:rsidRPr="00980849">
        <w:rPr>
          <w:rFonts w:ascii="Times New Roman" w:hAnsi="Times New Roman" w:cs="Times New Roman"/>
          <w:sz w:val="28"/>
          <w:szCs w:val="28"/>
        </w:rPr>
        <w:t xml:space="preserve">с. </w:t>
      </w:r>
      <w:proofErr w:type="spellStart"/>
      <w:r w:rsidRPr="00980849">
        <w:rPr>
          <w:rFonts w:ascii="Times New Roman" w:hAnsi="Times New Roman" w:cs="Times New Roman"/>
          <w:sz w:val="28"/>
          <w:szCs w:val="28"/>
        </w:rPr>
        <w:t>Сивинь</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Исса</w:t>
      </w:r>
      <w:proofErr w:type="spellEnd"/>
      <w:r w:rsidRPr="00980849">
        <w:rPr>
          <w:rFonts w:ascii="Times New Roman" w:hAnsi="Times New Roman" w:cs="Times New Roman"/>
          <w:sz w:val="28"/>
          <w:szCs w:val="28"/>
        </w:rPr>
        <w:t xml:space="preserve"> у с. </w:t>
      </w:r>
      <w:proofErr w:type="spellStart"/>
      <w:r w:rsidRPr="00980849">
        <w:rPr>
          <w:rFonts w:ascii="Times New Roman" w:hAnsi="Times New Roman" w:cs="Times New Roman"/>
          <w:sz w:val="28"/>
          <w:szCs w:val="28"/>
        </w:rPr>
        <w:t>Паево</w:t>
      </w:r>
      <w:proofErr w:type="spellEnd"/>
      <w:r w:rsidRPr="00980849">
        <w:rPr>
          <w:rFonts w:ascii="Times New Roman" w:hAnsi="Times New Roman" w:cs="Times New Roman"/>
          <w:sz w:val="28"/>
          <w:szCs w:val="28"/>
        </w:rPr>
        <w:t xml:space="preserve"> (Мордовия), р. </w:t>
      </w:r>
      <w:proofErr w:type="spellStart"/>
      <w:r w:rsidRPr="00980849">
        <w:rPr>
          <w:rFonts w:ascii="Times New Roman" w:hAnsi="Times New Roman" w:cs="Times New Roman"/>
          <w:sz w:val="28"/>
          <w:szCs w:val="28"/>
        </w:rPr>
        <w:t>Колокша</w:t>
      </w:r>
      <w:proofErr w:type="spellEnd"/>
      <w:r w:rsidRPr="00980849">
        <w:rPr>
          <w:rFonts w:ascii="Times New Roman" w:hAnsi="Times New Roman" w:cs="Times New Roman"/>
          <w:sz w:val="28"/>
          <w:szCs w:val="28"/>
        </w:rPr>
        <w:t xml:space="preserve"> у с. Бабаево (Владимирская область), р. </w:t>
      </w:r>
      <w:proofErr w:type="spellStart"/>
      <w:r w:rsidRPr="00980849">
        <w:rPr>
          <w:rFonts w:ascii="Times New Roman" w:hAnsi="Times New Roman" w:cs="Times New Roman"/>
          <w:sz w:val="28"/>
          <w:szCs w:val="28"/>
        </w:rPr>
        <w:t>Тихвинка</w:t>
      </w:r>
      <w:proofErr w:type="spellEnd"/>
      <w:r w:rsidRPr="00980849">
        <w:rPr>
          <w:rFonts w:ascii="Times New Roman" w:hAnsi="Times New Roman" w:cs="Times New Roman"/>
          <w:sz w:val="28"/>
          <w:szCs w:val="28"/>
        </w:rPr>
        <w:t xml:space="preserve"> у г. Тихвин (Ленинградская область), р. </w:t>
      </w:r>
      <w:proofErr w:type="spellStart"/>
      <w:r w:rsidRPr="00980849">
        <w:rPr>
          <w:rFonts w:ascii="Times New Roman" w:hAnsi="Times New Roman" w:cs="Times New Roman"/>
          <w:sz w:val="28"/>
          <w:szCs w:val="28"/>
        </w:rPr>
        <w:t>Суундук</w:t>
      </w:r>
      <w:proofErr w:type="spellEnd"/>
      <w:r w:rsidRPr="00980849">
        <w:rPr>
          <w:rFonts w:ascii="Times New Roman" w:hAnsi="Times New Roman" w:cs="Times New Roman"/>
          <w:sz w:val="28"/>
          <w:szCs w:val="28"/>
        </w:rPr>
        <w:t xml:space="preserve"> у с. Майский, р. Илек у с. Весёлый Первый, р. </w:t>
      </w:r>
      <w:proofErr w:type="spellStart"/>
      <w:r w:rsidRPr="00980849">
        <w:rPr>
          <w:rFonts w:ascii="Times New Roman" w:hAnsi="Times New Roman" w:cs="Times New Roman"/>
          <w:sz w:val="28"/>
          <w:szCs w:val="28"/>
        </w:rPr>
        <w:t>Орь</w:t>
      </w:r>
      <w:proofErr w:type="spellEnd"/>
      <w:r w:rsidRPr="00980849">
        <w:rPr>
          <w:rFonts w:ascii="Times New Roman" w:hAnsi="Times New Roman" w:cs="Times New Roman"/>
          <w:sz w:val="28"/>
          <w:szCs w:val="28"/>
        </w:rPr>
        <w:t xml:space="preserve"> у с. </w:t>
      </w:r>
      <w:proofErr w:type="spellStart"/>
      <w:r w:rsidRPr="00980849">
        <w:rPr>
          <w:rFonts w:ascii="Times New Roman" w:hAnsi="Times New Roman" w:cs="Times New Roman"/>
          <w:sz w:val="28"/>
          <w:szCs w:val="28"/>
        </w:rPr>
        <w:t>Ащебутак</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Чаган</w:t>
      </w:r>
      <w:proofErr w:type="spellEnd"/>
      <w:r w:rsidRPr="00980849">
        <w:rPr>
          <w:rFonts w:ascii="Times New Roman" w:hAnsi="Times New Roman" w:cs="Times New Roman"/>
          <w:sz w:val="28"/>
          <w:szCs w:val="28"/>
        </w:rPr>
        <w:t xml:space="preserve"> у с. Сергиевка, р. Чёрная у с. </w:t>
      </w:r>
      <w:proofErr w:type="spellStart"/>
      <w:r w:rsidRPr="00980849">
        <w:rPr>
          <w:rFonts w:ascii="Times New Roman" w:hAnsi="Times New Roman" w:cs="Times New Roman"/>
          <w:sz w:val="28"/>
          <w:szCs w:val="28"/>
        </w:rPr>
        <w:t>Краснохолм</w:t>
      </w:r>
      <w:proofErr w:type="spellEnd"/>
      <w:r w:rsidRPr="00980849">
        <w:rPr>
          <w:rFonts w:ascii="Times New Roman" w:hAnsi="Times New Roman" w:cs="Times New Roman"/>
          <w:sz w:val="28"/>
          <w:szCs w:val="28"/>
        </w:rPr>
        <w:t>, р. Самара у с. Новосергиевка, р. Урал у г. Орск, р. Большой</w:t>
      </w:r>
      <w:proofErr w:type="gramEnd"/>
      <w:r w:rsidRPr="00980849">
        <w:rPr>
          <w:rFonts w:ascii="Times New Roman" w:hAnsi="Times New Roman" w:cs="Times New Roman"/>
          <w:sz w:val="28"/>
          <w:szCs w:val="28"/>
        </w:rPr>
        <w:t xml:space="preserve"> </w:t>
      </w:r>
      <w:proofErr w:type="gramStart"/>
      <w:r w:rsidRPr="00980849">
        <w:rPr>
          <w:rFonts w:ascii="Times New Roman" w:hAnsi="Times New Roman" w:cs="Times New Roman"/>
          <w:sz w:val="28"/>
          <w:szCs w:val="28"/>
        </w:rPr>
        <w:t xml:space="preserve">Кумак у п. Новоорск, р. </w:t>
      </w:r>
      <w:proofErr w:type="spellStart"/>
      <w:r w:rsidRPr="00980849">
        <w:rPr>
          <w:rFonts w:ascii="Times New Roman" w:hAnsi="Times New Roman" w:cs="Times New Roman"/>
          <w:sz w:val="28"/>
          <w:szCs w:val="28"/>
        </w:rPr>
        <w:t>Жарлы</w:t>
      </w:r>
      <w:proofErr w:type="spellEnd"/>
      <w:r w:rsidRPr="00980849">
        <w:rPr>
          <w:rFonts w:ascii="Times New Roman" w:hAnsi="Times New Roman" w:cs="Times New Roman"/>
          <w:sz w:val="28"/>
          <w:szCs w:val="28"/>
        </w:rPr>
        <w:t xml:space="preserve"> у п. Адамовка (Оренбургская область), р. Чапаевка у с. Подъём-Михайловка (Самарская область) превышена опасная отметка уровня воды. </w:t>
      </w:r>
      <w:proofErr w:type="gramEnd"/>
    </w:p>
    <w:p w14:paraId="66851A53" w14:textId="77777777" w:rsidR="00980849" w:rsidRPr="00980849" w:rsidRDefault="00980849" w:rsidP="00980849">
      <w:pPr>
        <w:spacing w:after="0"/>
        <w:ind w:firstLine="720"/>
        <w:rPr>
          <w:rFonts w:ascii="Times New Roman" w:hAnsi="Times New Roman" w:cs="Times New Roman"/>
          <w:sz w:val="28"/>
          <w:szCs w:val="28"/>
        </w:rPr>
      </w:pPr>
      <w:r w:rsidRPr="00980849">
        <w:rPr>
          <w:rFonts w:ascii="Times New Roman" w:hAnsi="Times New Roman" w:cs="Times New Roman"/>
          <w:sz w:val="28"/>
          <w:szCs w:val="28"/>
        </w:rPr>
        <w:t xml:space="preserve">5-6 апреля на р. </w:t>
      </w:r>
      <w:proofErr w:type="spellStart"/>
      <w:r w:rsidRPr="00980849">
        <w:rPr>
          <w:rFonts w:ascii="Times New Roman" w:hAnsi="Times New Roman" w:cs="Times New Roman"/>
          <w:sz w:val="28"/>
          <w:szCs w:val="28"/>
        </w:rPr>
        <w:t>Олонка</w:t>
      </w:r>
      <w:proofErr w:type="spellEnd"/>
      <w:r w:rsidRPr="00980849">
        <w:rPr>
          <w:rFonts w:ascii="Times New Roman" w:hAnsi="Times New Roman" w:cs="Times New Roman"/>
          <w:sz w:val="28"/>
          <w:szCs w:val="28"/>
        </w:rPr>
        <w:t xml:space="preserve"> у г. Олонец (Карелия) ожидается достижение неблагоприятной отметки уровня воды. </w:t>
      </w:r>
    </w:p>
    <w:p w14:paraId="5E787F19" w14:textId="77777777" w:rsidR="00980849" w:rsidRPr="00980849" w:rsidRDefault="00980849" w:rsidP="00980849">
      <w:pPr>
        <w:spacing w:after="0"/>
        <w:ind w:firstLine="720"/>
        <w:rPr>
          <w:rFonts w:ascii="Times New Roman" w:hAnsi="Times New Roman" w:cs="Times New Roman"/>
          <w:sz w:val="28"/>
          <w:szCs w:val="28"/>
        </w:rPr>
      </w:pPr>
      <w:r w:rsidRPr="00980849">
        <w:rPr>
          <w:rFonts w:ascii="Times New Roman" w:hAnsi="Times New Roman" w:cs="Times New Roman"/>
          <w:sz w:val="28"/>
          <w:szCs w:val="28"/>
        </w:rPr>
        <w:t xml:space="preserve">5-8 апреля на р. Уверь у д. Меглецы (Новгородская область), р. </w:t>
      </w:r>
      <w:proofErr w:type="spellStart"/>
      <w:r w:rsidRPr="00980849">
        <w:rPr>
          <w:rFonts w:ascii="Times New Roman" w:hAnsi="Times New Roman" w:cs="Times New Roman"/>
          <w:sz w:val="28"/>
          <w:szCs w:val="28"/>
        </w:rPr>
        <w:t>Протва</w:t>
      </w:r>
      <w:proofErr w:type="spellEnd"/>
      <w:r w:rsidRPr="00980849">
        <w:rPr>
          <w:rFonts w:ascii="Times New Roman" w:hAnsi="Times New Roman" w:cs="Times New Roman"/>
          <w:sz w:val="28"/>
          <w:szCs w:val="28"/>
        </w:rPr>
        <w:t xml:space="preserve"> у </w:t>
      </w:r>
      <w:proofErr w:type="gramStart"/>
      <w:r w:rsidRPr="00980849">
        <w:rPr>
          <w:rFonts w:ascii="Times New Roman" w:hAnsi="Times New Roman" w:cs="Times New Roman"/>
          <w:sz w:val="28"/>
          <w:szCs w:val="28"/>
        </w:rPr>
        <w:t>с</w:t>
      </w:r>
      <w:proofErr w:type="gramEnd"/>
      <w:r w:rsidRPr="00980849">
        <w:rPr>
          <w:rFonts w:ascii="Times New Roman" w:hAnsi="Times New Roman" w:cs="Times New Roman"/>
          <w:sz w:val="28"/>
          <w:szCs w:val="28"/>
        </w:rPr>
        <w:t xml:space="preserve">. Спас-Загорье (Калужская область), р. </w:t>
      </w:r>
      <w:proofErr w:type="spellStart"/>
      <w:r w:rsidRPr="00980849">
        <w:rPr>
          <w:rFonts w:ascii="Times New Roman" w:hAnsi="Times New Roman" w:cs="Times New Roman"/>
          <w:sz w:val="28"/>
          <w:szCs w:val="28"/>
        </w:rPr>
        <w:t>Обша</w:t>
      </w:r>
      <w:proofErr w:type="spellEnd"/>
      <w:r w:rsidRPr="00980849">
        <w:rPr>
          <w:rFonts w:ascii="Times New Roman" w:hAnsi="Times New Roman" w:cs="Times New Roman"/>
          <w:sz w:val="28"/>
          <w:szCs w:val="28"/>
        </w:rPr>
        <w:t xml:space="preserve"> у г. Белый (Тверская область), р. Серая, р. Судогда (Владимирская область), р. </w:t>
      </w:r>
      <w:proofErr w:type="spellStart"/>
      <w:r w:rsidRPr="00980849">
        <w:rPr>
          <w:rFonts w:ascii="Times New Roman" w:hAnsi="Times New Roman" w:cs="Times New Roman"/>
          <w:sz w:val="28"/>
          <w:szCs w:val="28"/>
        </w:rPr>
        <w:t>Лух</w:t>
      </w:r>
      <w:proofErr w:type="spellEnd"/>
      <w:r w:rsidRPr="00980849">
        <w:rPr>
          <w:rFonts w:ascii="Times New Roman" w:hAnsi="Times New Roman" w:cs="Times New Roman"/>
          <w:sz w:val="28"/>
          <w:szCs w:val="28"/>
        </w:rPr>
        <w:t xml:space="preserve">, р. Нерль (Ивановская область), р. Кострома, р. </w:t>
      </w:r>
      <w:proofErr w:type="spellStart"/>
      <w:r w:rsidRPr="00980849">
        <w:rPr>
          <w:rFonts w:ascii="Times New Roman" w:hAnsi="Times New Roman" w:cs="Times New Roman"/>
          <w:sz w:val="28"/>
          <w:szCs w:val="28"/>
        </w:rPr>
        <w:t>Меза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Немда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Нея</w:t>
      </w:r>
      <w:proofErr w:type="spellEnd"/>
      <w:r w:rsidRPr="00980849">
        <w:rPr>
          <w:rFonts w:ascii="Times New Roman" w:hAnsi="Times New Roman" w:cs="Times New Roman"/>
          <w:sz w:val="28"/>
          <w:szCs w:val="28"/>
        </w:rPr>
        <w:t xml:space="preserve"> (Костромская область), р. Нара, р. </w:t>
      </w:r>
      <w:proofErr w:type="spellStart"/>
      <w:r w:rsidRPr="00980849">
        <w:rPr>
          <w:rFonts w:ascii="Times New Roman" w:hAnsi="Times New Roman" w:cs="Times New Roman"/>
          <w:sz w:val="28"/>
          <w:szCs w:val="28"/>
        </w:rPr>
        <w:t>Озерна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Нерская</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Лусянка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Искона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Волошня</w:t>
      </w:r>
      <w:proofErr w:type="spellEnd"/>
      <w:r w:rsidRPr="00980849">
        <w:rPr>
          <w:rFonts w:ascii="Times New Roman" w:hAnsi="Times New Roman" w:cs="Times New Roman"/>
          <w:sz w:val="28"/>
          <w:szCs w:val="28"/>
        </w:rPr>
        <w:t xml:space="preserve">, р. Катыш, </w:t>
      </w:r>
      <w:proofErr w:type="gramStart"/>
      <w:r w:rsidRPr="00980849">
        <w:rPr>
          <w:rFonts w:ascii="Times New Roman" w:hAnsi="Times New Roman" w:cs="Times New Roman"/>
          <w:sz w:val="28"/>
          <w:szCs w:val="28"/>
        </w:rPr>
        <w:t xml:space="preserve">р. Пахра, р. </w:t>
      </w:r>
      <w:proofErr w:type="spellStart"/>
      <w:r w:rsidRPr="00980849">
        <w:rPr>
          <w:rFonts w:ascii="Times New Roman" w:hAnsi="Times New Roman" w:cs="Times New Roman"/>
          <w:sz w:val="28"/>
          <w:szCs w:val="28"/>
        </w:rPr>
        <w:t>Воря</w:t>
      </w:r>
      <w:proofErr w:type="spellEnd"/>
      <w:r w:rsidRPr="00980849">
        <w:rPr>
          <w:rFonts w:ascii="Times New Roman" w:hAnsi="Times New Roman" w:cs="Times New Roman"/>
          <w:sz w:val="28"/>
          <w:szCs w:val="28"/>
        </w:rPr>
        <w:t xml:space="preserve"> (Московская область), р. </w:t>
      </w:r>
      <w:proofErr w:type="spellStart"/>
      <w:r w:rsidRPr="00980849">
        <w:rPr>
          <w:rFonts w:ascii="Times New Roman" w:hAnsi="Times New Roman" w:cs="Times New Roman"/>
          <w:sz w:val="28"/>
          <w:szCs w:val="28"/>
        </w:rPr>
        <w:t>Юхоть</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Соть</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Сутка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Сить</w:t>
      </w:r>
      <w:proofErr w:type="spellEnd"/>
      <w:r w:rsidRPr="00980849">
        <w:rPr>
          <w:rFonts w:ascii="Times New Roman" w:hAnsi="Times New Roman" w:cs="Times New Roman"/>
          <w:sz w:val="28"/>
          <w:szCs w:val="28"/>
        </w:rPr>
        <w:t xml:space="preserve">, р. Урдома, р. </w:t>
      </w:r>
      <w:proofErr w:type="spellStart"/>
      <w:r w:rsidRPr="00980849">
        <w:rPr>
          <w:rFonts w:ascii="Times New Roman" w:hAnsi="Times New Roman" w:cs="Times New Roman"/>
          <w:sz w:val="28"/>
          <w:szCs w:val="28"/>
        </w:rPr>
        <w:t>Улейма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Печегда</w:t>
      </w:r>
      <w:proofErr w:type="spellEnd"/>
      <w:r w:rsidRPr="00980849">
        <w:rPr>
          <w:rFonts w:ascii="Times New Roman" w:hAnsi="Times New Roman" w:cs="Times New Roman"/>
          <w:sz w:val="28"/>
          <w:szCs w:val="28"/>
        </w:rPr>
        <w:t xml:space="preserve">, р. </w:t>
      </w:r>
      <w:proofErr w:type="spellStart"/>
      <w:r w:rsidRPr="00980849">
        <w:rPr>
          <w:rFonts w:ascii="Times New Roman" w:hAnsi="Times New Roman" w:cs="Times New Roman"/>
          <w:sz w:val="28"/>
          <w:szCs w:val="28"/>
        </w:rPr>
        <w:t>Пахна</w:t>
      </w:r>
      <w:proofErr w:type="spellEnd"/>
      <w:r w:rsidRPr="00980849">
        <w:rPr>
          <w:rFonts w:ascii="Times New Roman" w:hAnsi="Times New Roman" w:cs="Times New Roman"/>
          <w:sz w:val="28"/>
          <w:szCs w:val="28"/>
        </w:rPr>
        <w:t xml:space="preserve"> (Ярославская область), р. Большой </w:t>
      </w:r>
      <w:proofErr w:type="spellStart"/>
      <w:r w:rsidRPr="00980849">
        <w:rPr>
          <w:rFonts w:ascii="Times New Roman" w:hAnsi="Times New Roman" w:cs="Times New Roman"/>
          <w:sz w:val="28"/>
          <w:szCs w:val="28"/>
        </w:rPr>
        <w:t>Кинель</w:t>
      </w:r>
      <w:proofErr w:type="spellEnd"/>
      <w:r w:rsidRPr="00980849">
        <w:rPr>
          <w:rFonts w:ascii="Times New Roman" w:hAnsi="Times New Roman" w:cs="Times New Roman"/>
          <w:sz w:val="28"/>
          <w:szCs w:val="28"/>
        </w:rPr>
        <w:t xml:space="preserve"> у г. Бугуруслан, р. Урал у с. Илек, р. </w:t>
      </w:r>
      <w:proofErr w:type="spellStart"/>
      <w:r w:rsidRPr="00980849">
        <w:rPr>
          <w:rFonts w:ascii="Times New Roman" w:hAnsi="Times New Roman" w:cs="Times New Roman"/>
          <w:sz w:val="28"/>
          <w:szCs w:val="28"/>
        </w:rPr>
        <w:t>Салмыш</w:t>
      </w:r>
      <w:proofErr w:type="spellEnd"/>
      <w:r w:rsidRPr="00980849">
        <w:rPr>
          <w:rFonts w:ascii="Times New Roman" w:hAnsi="Times New Roman" w:cs="Times New Roman"/>
          <w:sz w:val="28"/>
          <w:szCs w:val="28"/>
        </w:rPr>
        <w:t xml:space="preserve"> у с. Буланово (Оренбургская область), р. Инсар у г. Саранск (Мордовия) ожидается рост уровня воды до опасной отметки с затоплением поймы, пониженных участков</w:t>
      </w:r>
      <w:proofErr w:type="gramEnd"/>
      <w:r w:rsidRPr="00980849">
        <w:rPr>
          <w:rFonts w:ascii="Times New Roman" w:hAnsi="Times New Roman" w:cs="Times New Roman"/>
          <w:sz w:val="28"/>
          <w:szCs w:val="28"/>
        </w:rPr>
        <w:t xml:space="preserve"> местности и построек. </w:t>
      </w:r>
    </w:p>
    <w:p w14:paraId="4B17938B" w14:textId="77777777" w:rsidR="00980849" w:rsidRPr="00980849" w:rsidRDefault="00980849" w:rsidP="00980849">
      <w:pPr>
        <w:spacing w:after="0"/>
        <w:ind w:firstLine="720"/>
        <w:rPr>
          <w:rFonts w:ascii="Times New Roman" w:hAnsi="Times New Roman" w:cs="Times New Roman"/>
          <w:sz w:val="28"/>
          <w:szCs w:val="28"/>
        </w:rPr>
      </w:pPr>
      <w:r w:rsidRPr="00980849">
        <w:rPr>
          <w:rFonts w:ascii="Times New Roman" w:hAnsi="Times New Roman" w:cs="Times New Roman"/>
          <w:sz w:val="28"/>
          <w:szCs w:val="28"/>
        </w:rPr>
        <w:t xml:space="preserve">Рост уровня воды (на 51-185 см) наблюдается на реках Челябинской, Свердловской областей. </w:t>
      </w:r>
    </w:p>
    <w:p w14:paraId="7FFF983D" w14:textId="77777777" w:rsidR="00980849" w:rsidRPr="00980849" w:rsidRDefault="00980849" w:rsidP="00980849">
      <w:pPr>
        <w:spacing w:after="0"/>
        <w:ind w:firstLine="720"/>
        <w:rPr>
          <w:rFonts w:ascii="Times New Roman" w:hAnsi="Times New Roman" w:cs="Times New Roman"/>
          <w:sz w:val="28"/>
          <w:szCs w:val="28"/>
        </w:rPr>
      </w:pPr>
      <w:proofErr w:type="gramStart"/>
      <w:r w:rsidRPr="00980849">
        <w:rPr>
          <w:rFonts w:ascii="Times New Roman" w:hAnsi="Times New Roman" w:cs="Times New Roman"/>
          <w:sz w:val="28"/>
          <w:szCs w:val="28"/>
        </w:rPr>
        <w:t>Рост уровня воды (на 35-90 см) наблюдается на реках Алтайского края, Новосибирской, Курганской, Кемеровской, Томской, Омская, Тюменской, Иркутской областей.</w:t>
      </w:r>
      <w:proofErr w:type="gramEnd"/>
      <w:r w:rsidRPr="00980849">
        <w:rPr>
          <w:rFonts w:ascii="Times New Roman" w:hAnsi="Times New Roman" w:cs="Times New Roman"/>
          <w:sz w:val="28"/>
          <w:szCs w:val="28"/>
        </w:rPr>
        <w:t xml:space="preserve"> </w:t>
      </w:r>
      <w:proofErr w:type="gramStart"/>
      <w:r w:rsidRPr="00980849">
        <w:rPr>
          <w:rFonts w:ascii="Times New Roman" w:hAnsi="Times New Roman" w:cs="Times New Roman"/>
          <w:sz w:val="28"/>
          <w:szCs w:val="28"/>
        </w:rPr>
        <w:t xml:space="preserve">На р. Алей у г. Алейск, на р. Бурла у с. Хабары (Алтайский край), р. Карасук у с. Черновка (Новосибирская область) превышены опасные отметки уровня воды. </w:t>
      </w:r>
      <w:proofErr w:type="gramEnd"/>
    </w:p>
    <w:p w14:paraId="71837224" w14:textId="0B80595E" w:rsidR="00980849" w:rsidRPr="00980849" w:rsidRDefault="00980849" w:rsidP="00980849">
      <w:pPr>
        <w:spacing w:after="0"/>
        <w:ind w:firstLine="720"/>
        <w:rPr>
          <w:rFonts w:ascii="Times New Roman" w:hAnsi="Times New Roman" w:cs="Times New Roman"/>
          <w:sz w:val="28"/>
          <w:szCs w:val="28"/>
        </w:rPr>
      </w:pPr>
      <w:proofErr w:type="gramStart"/>
      <w:r w:rsidRPr="00980849">
        <w:rPr>
          <w:rFonts w:ascii="Times New Roman" w:hAnsi="Times New Roman" w:cs="Times New Roman"/>
          <w:sz w:val="28"/>
          <w:szCs w:val="28"/>
        </w:rPr>
        <w:lastRenderedPageBreak/>
        <w:t xml:space="preserve">Повышение уровня воды (на 24-47 см) отмечается на р. </w:t>
      </w:r>
      <w:proofErr w:type="spellStart"/>
      <w:r w:rsidRPr="00980849">
        <w:rPr>
          <w:rFonts w:ascii="Times New Roman" w:hAnsi="Times New Roman" w:cs="Times New Roman"/>
          <w:sz w:val="28"/>
          <w:szCs w:val="28"/>
        </w:rPr>
        <w:t>Крыловка</w:t>
      </w:r>
      <w:proofErr w:type="spellEnd"/>
      <w:r w:rsidRPr="00980849">
        <w:rPr>
          <w:rFonts w:ascii="Times New Roman" w:hAnsi="Times New Roman" w:cs="Times New Roman"/>
          <w:sz w:val="28"/>
          <w:szCs w:val="28"/>
        </w:rPr>
        <w:t>, р. Большая Уссурка, р. Малиновка, р. Ореховка (Приморский край).</w:t>
      </w:r>
      <w:proofErr w:type="gramEnd"/>
      <w:r w:rsidRPr="00980849">
        <w:rPr>
          <w:rFonts w:ascii="Times New Roman" w:hAnsi="Times New Roman" w:cs="Times New Roman"/>
          <w:sz w:val="28"/>
          <w:szCs w:val="28"/>
        </w:rPr>
        <w:t xml:space="preserve"> На р. </w:t>
      </w:r>
      <w:proofErr w:type="spellStart"/>
      <w:r w:rsidRPr="00980849">
        <w:rPr>
          <w:rFonts w:ascii="Times New Roman" w:hAnsi="Times New Roman" w:cs="Times New Roman"/>
          <w:sz w:val="28"/>
          <w:szCs w:val="28"/>
        </w:rPr>
        <w:t>Крыловка</w:t>
      </w:r>
      <w:proofErr w:type="spellEnd"/>
      <w:r w:rsidRPr="00980849">
        <w:rPr>
          <w:rFonts w:ascii="Times New Roman" w:hAnsi="Times New Roman" w:cs="Times New Roman"/>
          <w:sz w:val="28"/>
          <w:szCs w:val="28"/>
        </w:rPr>
        <w:t xml:space="preserve"> (Приморский край) превышена отметка выхода воды на пойму.</w:t>
      </w:r>
    </w:p>
    <w:p w14:paraId="6E3BF2DC" w14:textId="35A967F8" w:rsidR="00FC70F0" w:rsidRPr="00980849" w:rsidRDefault="00FC70F0" w:rsidP="00000F82">
      <w:pPr>
        <w:spacing w:before="240" w:after="0"/>
        <w:jc w:val="center"/>
        <w:rPr>
          <w:rFonts w:ascii="Times New Roman" w:eastAsia="Times New Roman" w:hAnsi="Times New Roman" w:cs="Times New Roman"/>
          <w:b/>
          <w:sz w:val="28"/>
          <w:szCs w:val="28"/>
          <w:u w:val="single"/>
        </w:rPr>
      </w:pPr>
      <w:proofErr w:type="spellStart"/>
      <w:r w:rsidRPr="00980849">
        <w:rPr>
          <w:rFonts w:ascii="Times New Roman" w:eastAsia="Times New Roman" w:hAnsi="Times New Roman" w:cs="Times New Roman"/>
          <w:b/>
          <w:sz w:val="28"/>
          <w:szCs w:val="28"/>
          <w:u w:val="single"/>
        </w:rPr>
        <w:t>Лесопожарная</w:t>
      </w:r>
      <w:proofErr w:type="spellEnd"/>
      <w:r w:rsidRPr="00980849">
        <w:rPr>
          <w:rFonts w:ascii="Times New Roman" w:eastAsia="Times New Roman" w:hAnsi="Times New Roman" w:cs="Times New Roman"/>
          <w:b/>
          <w:sz w:val="28"/>
          <w:szCs w:val="28"/>
          <w:u w:val="single"/>
        </w:rPr>
        <w:t xml:space="preserve"> обстановка</w:t>
      </w:r>
    </w:p>
    <w:p w14:paraId="0CE0CB93" w14:textId="155BE843" w:rsidR="00FC70F0" w:rsidRPr="00980849" w:rsidRDefault="00FC70F0" w:rsidP="00FC70F0">
      <w:pPr>
        <w:spacing w:after="0"/>
        <w:jc w:val="center"/>
        <w:rPr>
          <w:rFonts w:ascii="Times New Roman" w:eastAsia="Times New Roman" w:hAnsi="Times New Roman" w:cs="Times New Roman"/>
          <w:i/>
          <w:sz w:val="28"/>
          <w:szCs w:val="28"/>
        </w:rPr>
      </w:pPr>
      <w:r w:rsidRPr="00980849">
        <w:rPr>
          <w:rFonts w:ascii="Times New Roman" w:eastAsia="Times New Roman" w:hAnsi="Times New Roman" w:cs="Times New Roman"/>
          <w:i/>
          <w:sz w:val="28"/>
          <w:szCs w:val="28"/>
        </w:rPr>
        <w:t xml:space="preserve">(по состоянию на </w:t>
      </w:r>
      <w:r w:rsidR="00980849" w:rsidRPr="00980849">
        <w:rPr>
          <w:rFonts w:ascii="Times New Roman" w:eastAsia="Times New Roman" w:hAnsi="Times New Roman" w:cs="Times New Roman"/>
          <w:i/>
          <w:sz w:val="28"/>
          <w:szCs w:val="28"/>
        </w:rPr>
        <w:t>05.04</w:t>
      </w:r>
      <w:r w:rsidRPr="00980849">
        <w:rPr>
          <w:rFonts w:ascii="Times New Roman" w:eastAsia="Times New Roman" w:hAnsi="Times New Roman" w:cs="Times New Roman"/>
          <w:i/>
          <w:sz w:val="28"/>
          <w:szCs w:val="28"/>
        </w:rPr>
        <w:t>.2024 г.)</w:t>
      </w:r>
    </w:p>
    <w:p w14:paraId="0B99DAC2" w14:textId="77777777" w:rsidR="00A55169" w:rsidRPr="00980849" w:rsidRDefault="00A55169" w:rsidP="00A55169">
      <w:pPr>
        <w:spacing w:after="0"/>
        <w:ind w:firstLine="567"/>
        <w:rPr>
          <w:rFonts w:ascii="Times New Roman" w:eastAsia="Times New Roman" w:hAnsi="Times New Roman" w:cs="Times New Roman"/>
          <w:sz w:val="28"/>
          <w:szCs w:val="28"/>
        </w:rPr>
      </w:pPr>
    </w:p>
    <w:p w14:paraId="57DD6F92" w14:textId="77777777" w:rsidR="00980849" w:rsidRPr="00980849" w:rsidRDefault="00230642" w:rsidP="00980849">
      <w:pPr>
        <w:widowControl w:val="0"/>
        <w:tabs>
          <w:tab w:val="left" w:pos="567"/>
        </w:tabs>
        <w:spacing w:after="0"/>
        <w:rPr>
          <w:rFonts w:ascii="Times New Roman" w:eastAsia="Arial Unicode MS" w:hAnsi="Times New Roman" w:cs="Arial Unicode MS"/>
          <w:color w:val="000000"/>
          <w:sz w:val="28"/>
          <w:szCs w:val="28"/>
          <w:u w:color="000000"/>
          <w:bdr w:val="nil"/>
          <w:lang w:eastAsia="ru-RU"/>
        </w:rPr>
      </w:pPr>
      <w:r w:rsidRPr="00980849">
        <w:rPr>
          <w:rFonts w:ascii="Times New Roman" w:hAnsi="Times New Roman" w:cs="Times New Roman"/>
          <w:color w:val="000000"/>
          <w:sz w:val="28"/>
          <w:szCs w:val="28"/>
          <w:shd w:val="clear" w:color="auto" w:fill="FFFFFF"/>
        </w:rPr>
        <w:t xml:space="preserve">По информации региональных диспетчерских служб лесного хозяйства, за прошедшие сутки </w:t>
      </w:r>
      <w:r w:rsidR="00980849" w:rsidRPr="00980849">
        <w:rPr>
          <w:rFonts w:ascii="Times New Roman" w:hAnsi="Times New Roman" w:cs="Times New Roman"/>
          <w:color w:val="000000"/>
          <w:sz w:val="28"/>
          <w:szCs w:val="28"/>
          <w:shd w:val="clear" w:color="auto" w:fill="FFFFFF"/>
        </w:rPr>
        <w:t>04 апреля</w:t>
      </w:r>
      <w:r w:rsidR="000F733B" w:rsidRPr="00980849">
        <w:rPr>
          <w:rFonts w:ascii="Times New Roman" w:hAnsi="Times New Roman" w:cs="Times New Roman"/>
          <w:color w:val="000000"/>
          <w:sz w:val="28"/>
          <w:szCs w:val="28"/>
          <w:shd w:val="clear" w:color="auto" w:fill="FFFFFF"/>
        </w:rPr>
        <w:t xml:space="preserve"> 2024 года на территории Российской Федерации</w:t>
      </w:r>
      <w:r w:rsidRPr="00980849">
        <w:rPr>
          <w:rFonts w:ascii="Times New Roman" w:hAnsi="Times New Roman" w:cs="Times New Roman"/>
          <w:color w:val="000000"/>
          <w:sz w:val="28"/>
          <w:szCs w:val="28"/>
          <w:shd w:val="clear" w:color="auto" w:fill="FFFFFF"/>
        </w:rPr>
        <w:t xml:space="preserve"> </w:t>
      </w:r>
      <w:r w:rsidR="00980849" w:rsidRPr="00980849">
        <w:rPr>
          <w:rFonts w:ascii="Times New Roman" w:eastAsia="Arial Unicode MS" w:hAnsi="Times New Roman" w:cs="Arial Unicode MS"/>
          <w:color w:val="000000"/>
          <w:sz w:val="28"/>
          <w:szCs w:val="28"/>
          <w:u w:color="000000"/>
          <w:bdr w:val="nil"/>
          <w:lang w:eastAsia="ru-RU"/>
        </w:rPr>
        <w:t xml:space="preserve">ликвидировали </w:t>
      </w:r>
      <w:r w:rsidR="00980849" w:rsidRPr="00980849">
        <w:rPr>
          <w:rFonts w:ascii="Times New Roman" w:eastAsia="Arial Unicode MS" w:hAnsi="Times New Roman" w:cs="Arial Unicode MS"/>
          <w:b/>
          <w:color w:val="000000"/>
          <w:sz w:val="28"/>
          <w:szCs w:val="28"/>
          <w:u w:color="000000"/>
          <w:bdr w:val="nil"/>
          <w:lang w:eastAsia="ru-RU"/>
        </w:rPr>
        <w:t>24</w:t>
      </w:r>
      <w:r w:rsidR="00980849" w:rsidRPr="00980849">
        <w:rPr>
          <w:rFonts w:ascii="Times New Roman" w:eastAsia="Arial Unicode MS" w:hAnsi="Times New Roman" w:cs="Arial Unicode MS"/>
          <w:color w:val="000000"/>
          <w:sz w:val="28"/>
          <w:szCs w:val="28"/>
          <w:u w:color="000000"/>
          <w:bdr w:val="nil"/>
          <w:lang w:eastAsia="ru-RU"/>
        </w:rPr>
        <w:t xml:space="preserve"> лесных пожара на площади, пройденной огнем </w:t>
      </w:r>
      <w:r w:rsidR="00980849" w:rsidRPr="00980849">
        <w:rPr>
          <w:rFonts w:ascii="Times New Roman" w:eastAsia="Arial Unicode MS" w:hAnsi="Times New Roman" w:cs="Arial Unicode MS"/>
          <w:b/>
          <w:color w:val="000000"/>
          <w:sz w:val="28"/>
          <w:szCs w:val="28"/>
          <w:u w:color="000000"/>
          <w:bdr w:val="nil"/>
          <w:lang w:eastAsia="ru-RU"/>
        </w:rPr>
        <w:t xml:space="preserve">869 га. </w:t>
      </w:r>
      <w:r w:rsidR="00980849" w:rsidRPr="00980849">
        <w:rPr>
          <w:rFonts w:ascii="Times New Roman" w:eastAsia="Arial Unicode MS" w:hAnsi="Times New Roman" w:cs="Arial Unicode MS"/>
          <w:color w:val="000000"/>
          <w:sz w:val="28"/>
          <w:szCs w:val="28"/>
          <w:u w:color="000000"/>
          <w:bdr w:val="nil"/>
          <w:lang w:eastAsia="ru-RU"/>
        </w:rPr>
        <w:t>Лесные пожары ликвидированы в городе Севастополь, Республике Бурятия, Луганской Народной Республике, Приморском крае, Амурской области, Забайкальском крае, Еврейской автономной области.</w:t>
      </w:r>
    </w:p>
    <w:p w14:paraId="5FABBB4E" w14:textId="77777777" w:rsidR="00980849" w:rsidRPr="00980849" w:rsidRDefault="000F733B" w:rsidP="00980849">
      <w:pPr>
        <w:widowControl w:val="0"/>
        <w:tabs>
          <w:tab w:val="left" w:pos="567"/>
        </w:tabs>
        <w:rPr>
          <w:rFonts w:ascii="Times New Roman" w:eastAsia="Arial Unicode MS" w:hAnsi="Times New Roman" w:cs="Arial Unicode MS"/>
          <w:color w:val="000000"/>
          <w:sz w:val="28"/>
          <w:szCs w:val="28"/>
          <w:u w:color="000000"/>
          <w:bdr w:val="nil"/>
          <w:lang w:eastAsia="ru-RU"/>
        </w:rPr>
      </w:pPr>
      <w:r w:rsidRPr="00980849">
        <w:rPr>
          <w:rFonts w:ascii="Times New Roman" w:hAnsi="Times New Roman" w:cs="Times New Roman"/>
          <w:color w:val="000000"/>
          <w:sz w:val="28"/>
          <w:szCs w:val="28"/>
          <w:shd w:val="clear" w:color="auto" w:fill="FFFFFF"/>
        </w:rPr>
        <w:t xml:space="preserve">По состоянию на </w:t>
      </w:r>
      <w:r w:rsidR="00980849" w:rsidRPr="00980849">
        <w:rPr>
          <w:rFonts w:ascii="Times New Roman" w:hAnsi="Times New Roman" w:cs="Times New Roman"/>
          <w:b/>
          <w:color w:val="000000"/>
          <w:sz w:val="28"/>
          <w:szCs w:val="28"/>
          <w:shd w:val="clear" w:color="auto" w:fill="FFFFFF"/>
        </w:rPr>
        <w:t>05 апреля</w:t>
      </w:r>
      <w:r w:rsidRPr="00980849">
        <w:rPr>
          <w:rFonts w:ascii="Times New Roman" w:hAnsi="Times New Roman" w:cs="Times New Roman"/>
          <w:b/>
          <w:color w:val="000000"/>
          <w:sz w:val="28"/>
          <w:szCs w:val="28"/>
          <w:shd w:val="clear" w:color="auto" w:fill="FFFFFF"/>
        </w:rPr>
        <w:t xml:space="preserve"> 2024</w:t>
      </w:r>
      <w:r w:rsidR="00230642" w:rsidRPr="00980849">
        <w:rPr>
          <w:rFonts w:ascii="Times New Roman" w:hAnsi="Times New Roman" w:cs="Times New Roman"/>
          <w:b/>
          <w:color w:val="000000"/>
          <w:sz w:val="28"/>
          <w:szCs w:val="28"/>
          <w:shd w:val="clear" w:color="auto" w:fill="FFFFFF"/>
        </w:rPr>
        <w:t xml:space="preserve"> г</w:t>
      </w:r>
      <w:r w:rsidRPr="00980849">
        <w:rPr>
          <w:rFonts w:ascii="Times New Roman" w:hAnsi="Times New Roman" w:cs="Times New Roman"/>
          <w:b/>
          <w:color w:val="000000"/>
          <w:sz w:val="28"/>
          <w:szCs w:val="28"/>
          <w:shd w:val="clear" w:color="auto" w:fill="FFFFFF"/>
        </w:rPr>
        <w:t>ода</w:t>
      </w:r>
      <w:r w:rsidR="00230642" w:rsidRPr="00980849">
        <w:rPr>
          <w:rFonts w:ascii="Times New Roman" w:hAnsi="Times New Roman" w:cs="Times New Roman"/>
          <w:color w:val="000000"/>
          <w:sz w:val="28"/>
          <w:szCs w:val="28"/>
          <w:shd w:val="clear" w:color="auto" w:fill="FFFFFF"/>
        </w:rPr>
        <w:t xml:space="preserve"> на территории Российской Федерации </w:t>
      </w:r>
      <w:r w:rsidR="00980849" w:rsidRPr="00980849">
        <w:rPr>
          <w:rFonts w:ascii="Times New Roman" w:eastAsia="Arial Unicode MS" w:hAnsi="Times New Roman" w:cs="Arial Unicode MS"/>
          <w:color w:val="000000"/>
          <w:sz w:val="28"/>
          <w:szCs w:val="28"/>
          <w:u w:color="000000"/>
          <w:bdr w:val="nil"/>
          <w:lang w:eastAsia="ru-RU"/>
        </w:rPr>
        <w:t xml:space="preserve">действовало </w:t>
      </w:r>
      <w:r w:rsidR="00980849" w:rsidRPr="00980849">
        <w:rPr>
          <w:rFonts w:ascii="Times New Roman" w:eastAsia="Arial Unicode MS" w:hAnsi="Times New Roman" w:cs="Arial Unicode MS"/>
          <w:b/>
          <w:color w:val="000000"/>
          <w:sz w:val="28"/>
          <w:szCs w:val="28"/>
          <w:u w:color="000000"/>
          <w:bdr w:val="nil"/>
          <w:lang w:eastAsia="ru-RU"/>
        </w:rPr>
        <w:t>11</w:t>
      </w:r>
      <w:r w:rsidR="00980849" w:rsidRPr="00980849">
        <w:rPr>
          <w:rFonts w:ascii="Times New Roman" w:eastAsia="Arial Unicode MS" w:hAnsi="Times New Roman" w:cs="Arial Unicode MS"/>
          <w:color w:val="000000"/>
          <w:sz w:val="28"/>
          <w:szCs w:val="28"/>
          <w:u w:color="000000"/>
          <w:bdr w:val="nil"/>
          <w:lang w:eastAsia="ru-RU"/>
        </w:rPr>
        <w:t xml:space="preserve"> лесных пожаров на площади, пройденной огнем </w:t>
      </w:r>
      <w:r w:rsidR="00980849" w:rsidRPr="00980849">
        <w:rPr>
          <w:rFonts w:ascii="Times New Roman" w:eastAsia="Arial Unicode MS" w:hAnsi="Times New Roman" w:cs="Arial Unicode MS"/>
          <w:b/>
          <w:color w:val="000000"/>
          <w:sz w:val="28"/>
          <w:szCs w:val="28"/>
          <w:u w:color="000000"/>
          <w:bdr w:val="nil"/>
          <w:lang w:eastAsia="ru-RU"/>
        </w:rPr>
        <w:t>1 072 га</w:t>
      </w:r>
      <w:r w:rsidR="00980849" w:rsidRPr="00980849">
        <w:rPr>
          <w:rFonts w:ascii="Times New Roman" w:eastAsia="Arial Unicode MS" w:hAnsi="Times New Roman" w:cs="Arial Unicode MS"/>
          <w:color w:val="000000"/>
          <w:sz w:val="28"/>
          <w:szCs w:val="28"/>
          <w:u w:color="000000"/>
          <w:bdr w:val="nil"/>
          <w:lang w:eastAsia="ru-RU"/>
        </w:rPr>
        <w:t>, по которым проводились работы по активному тушению, в том числе:</w:t>
      </w:r>
    </w:p>
    <w:p w14:paraId="5A3D86D0"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color w:val="000000"/>
          <w:sz w:val="28"/>
          <w:szCs w:val="28"/>
          <w:u w:color="000000"/>
          <w:bdr w:val="nil"/>
          <w:lang w:eastAsia="ru-RU"/>
        </w:rPr>
      </w:pPr>
      <w:r w:rsidRPr="00980849">
        <w:rPr>
          <w:rFonts w:ascii="Times New Roman" w:eastAsia="Arial Unicode MS" w:hAnsi="Times New Roman" w:cs="Arial Unicode MS"/>
          <w:color w:val="000000"/>
          <w:sz w:val="28"/>
          <w:szCs w:val="28"/>
          <w:u w:color="000000"/>
          <w:bdr w:val="nil"/>
          <w:lang w:eastAsia="ru-RU"/>
        </w:rPr>
        <w:tab/>
        <w:t>3 пожара на землях лесного фонда на площади, пройденной огнем 910 га (</w:t>
      </w:r>
      <w:proofErr w:type="gramStart"/>
      <w:r w:rsidRPr="00980849">
        <w:rPr>
          <w:rFonts w:ascii="Times New Roman" w:eastAsia="Arial Unicode MS" w:hAnsi="Times New Roman" w:cs="Arial Unicode MS"/>
          <w:color w:val="000000"/>
          <w:sz w:val="28"/>
          <w:szCs w:val="28"/>
          <w:u w:color="000000"/>
          <w:bdr w:val="nil"/>
          <w:lang w:eastAsia="ru-RU"/>
        </w:rPr>
        <w:t>Еврейская</w:t>
      </w:r>
      <w:proofErr w:type="gramEnd"/>
      <w:r w:rsidRPr="00980849">
        <w:rPr>
          <w:rFonts w:ascii="Times New Roman" w:eastAsia="Arial Unicode MS" w:hAnsi="Times New Roman" w:cs="Arial Unicode MS"/>
          <w:color w:val="000000"/>
          <w:sz w:val="28"/>
          <w:szCs w:val="28"/>
          <w:u w:color="000000"/>
          <w:bdr w:val="nil"/>
          <w:lang w:eastAsia="ru-RU"/>
        </w:rPr>
        <w:t xml:space="preserve"> АО);</w:t>
      </w:r>
    </w:p>
    <w:p w14:paraId="0569AD7C"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color w:val="000000"/>
          <w:sz w:val="28"/>
          <w:szCs w:val="28"/>
          <w:u w:color="000000"/>
          <w:bdr w:val="nil"/>
          <w:lang w:eastAsia="ru-RU"/>
        </w:rPr>
      </w:pPr>
      <w:r w:rsidRPr="00980849">
        <w:rPr>
          <w:rFonts w:ascii="Times New Roman" w:eastAsia="Arial Unicode MS" w:hAnsi="Times New Roman" w:cs="Arial Unicode MS"/>
          <w:color w:val="000000"/>
          <w:sz w:val="28"/>
          <w:szCs w:val="28"/>
          <w:u w:color="000000"/>
          <w:bdr w:val="nil"/>
          <w:lang w:eastAsia="ru-RU"/>
        </w:rPr>
        <w:tab/>
        <w:t>4 пожара на землях лесного фонда на площади, пройденной огнем 85 га (Забайкальский край);</w:t>
      </w:r>
    </w:p>
    <w:p w14:paraId="4231324F"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color w:val="000000"/>
          <w:sz w:val="28"/>
          <w:szCs w:val="28"/>
          <w:u w:color="000000"/>
          <w:bdr w:val="nil"/>
          <w:lang w:eastAsia="ru-RU"/>
        </w:rPr>
      </w:pPr>
      <w:r w:rsidRPr="00980849">
        <w:rPr>
          <w:rFonts w:ascii="Times New Roman" w:eastAsia="Arial Unicode MS" w:hAnsi="Times New Roman" w:cs="Arial Unicode MS"/>
          <w:color w:val="000000"/>
          <w:sz w:val="28"/>
          <w:szCs w:val="28"/>
          <w:u w:color="000000"/>
          <w:bdr w:val="nil"/>
          <w:lang w:eastAsia="ru-RU"/>
        </w:rPr>
        <w:tab/>
        <w:t>2 пожара на землях лесного фонда на площади, пройденной огнем 60 га (Амурская область);</w:t>
      </w:r>
    </w:p>
    <w:p w14:paraId="7463C661"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color w:val="000000"/>
          <w:sz w:val="28"/>
          <w:szCs w:val="28"/>
          <w:u w:color="000000"/>
          <w:bdr w:val="nil"/>
          <w:lang w:eastAsia="ru-RU"/>
        </w:rPr>
      </w:pPr>
      <w:r w:rsidRPr="00980849">
        <w:rPr>
          <w:rFonts w:ascii="Times New Roman" w:eastAsia="Arial Unicode MS" w:hAnsi="Times New Roman" w:cs="Arial Unicode MS"/>
          <w:color w:val="000000"/>
          <w:sz w:val="28"/>
          <w:szCs w:val="28"/>
          <w:u w:color="000000"/>
          <w:bdr w:val="nil"/>
          <w:lang w:eastAsia="ru-RU"/>
        </w:rPr>
        <w:tab/>
        <w:t>1 пожар на землях лесного фонда на площади, пройденной огнем 3 га (Хабаровский край);</w:t>
      </w:r>
    </w:p>
    <w:p w14:paraId="32BE7498"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Helvetica Neue" w:hAnsi="Times New Roman" w:cs="Times New Roman"/>
          <w:color w:val="000000"/>
          <w:sz w:val="28"/>
          <w:szCs w:val="28"/>
          <w:u w:color="000000"/>
          <w:bdr w:val="nil"/>
          <w:lang w:eastAsia="ru-RU"/>
        </w:rPr>
      </w:pPr>
      <w:r w:rsidRPr="00980849">
        <w:rPr>
          <w:rFonts w:ascii="Times New Roman" w:eastAsia="Arial Unicode MS" w:hAnsi="Times New Roman" w:cs="Arial Unicode MS"/>
          <w:color w:val="000000"/>
          <w:sz w:val="28"/>
          <w:szCs w:val="28"/>
          <w:u w:color="000000"/>
          <w:bdr w:val="nil"/>
          <w:lang w:eastAsia="ru-RU"/>
        </w:rPr>
        <w:tab/>
        <w:t>1 пожар на землях иных категорий на площади, пройденной огнем 14 га (Луганская Народная Республика).</w:t>
      </w:r>
      <w:r w:rsidRPr="00980849">
        <w:rPr>
          <w:rFonts w:ascii="Times New Roman" w:eastAsia="Helvetica Neue" w:hAnsi="Times New Roman" w:cs="Times New Roman"/>
          <w:color w:val="000000"/>
          <w:sz w:val="28"/>
          <w:szCs w:val="28"/>
          <w:u w:color="000000"/>
          <w:bdr w:val="nil"/>
          <w:lang w:eastAsia="ru-RU"/>
        </w:rPr>
        <w:tab/>
      </w:r>
    </w:p>
    <w:p w14:paraId="4F8BC0B6"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Helvetica Neue" w:hAnsi="Times New Roman" w:cs="Times New Roman"/>
          <w:color w:val="000000"/>
          <w:sz w:val="28"/>
          <w:szCs w:val="28"/>
          <w:u w:color="000000"/>
          <w:bdr w:val="nil"/>
          <w:lang w:eastAsia="ru-RU"/>
        </w:rPr>
      </w:pPr>
      <w:r w:rsidRPr="00980849">
        <w:rPr>
          <w:rFonts w:ascii="Times New Roman" w:eastAsia="Helvetica Neue" w:hAnsi="Times New Roman" w:cs="Times New Roman"/>
          <w:color w:val="000000"/>
          <w:sz w:val="28"/>
          <w:szCs w:val="28"/>
          <w:u w:color="000000"/>
          <w:bdr w:val="nil"/>
          <w:lang w:eastAsia="ru-RU"/>
        </w:rPr>
        <w:tab/>
        <w:t xml:space="preserve">В </w:t>
      </w:r>
      <w:r w:rsidRPr="00980849">
        <w:rPr>
          <w:rFonts w:ascii="Times New Roman" w:eastAsia="Helvetica Neue" w:hAnsi="Times New Roman" w:cs="Times New Roman"/>
          <w:b/>
          <w:color w:val="000000"/>
          <w:sz w:val="28"/>
          <w:szCs w:val="28"/>
          <w:u w:color="000000"/>
          <w:bdr w:val="nil"/>
          <w:lang w:eastAsia="ru-RU"/>
        </w:rPr>
        <w:t xml:space="preserve">5 км </w:t>
      </w:r>
      <w:r w:rsidRPr="00980849">
        <w:rPr>
          <w:rFonts w:ascii="Times New Roman" w:eastAsia="Helvetica Neue" w:hAnsi="Times New Roman" w:cs="Times New Roman"/>
          <w:color w:val="000000"/>
          <w:sz w:val="28"/>
          <w:szCs w:val="28"/>
          <w:u w:color="000000"/>
          <w:bdr w:val="nil"/>
          <w:lang w:eastAsia="ru-RU"/>
        </w:rPr>
        <w:t xml:space="preserve">зоне от населенных пунктов действует </w:t>
      </w:r>
      <w:r w:rsidRPr="00980849">
        <w:rPr>
          <w:rFonts w:ascii="Times New Roman" w:eastAsia="Helvetica Neue" w:hAnsi="Times New Roman" w:cs="Times New Roman"/>
          <w:b/>
          <w:color w:val="000000"/>
          <w:sz w:val="28"/>
          <w:szCs w:val="28"/>
          <w:u w:color="000000"/>
          <w:bdr w:val="nil"/>
          <w:lang w:eastAsia="ru-RU"/>
        </w:rPr>
        <w:t>3</w:t>
      </w:r>
      <w:r w:rsidRPr="00980849">
        <w:rPr>
          <w:rFonts w:ascii="Times New Roman" w:eastAsia="Helvetica Neue" w:hAnsi="Times New Roman" w:cs="Times New Roman"/>
          <w:color w:val="000000"/>
          <w:sz w:val="28"/>
          <w:szCs w:val="28"/>
          <w:u w:color="000000"/>
          <w:bdr w:val="nil"/>
          <w:lang w:eastAsia="ru-RU"/>
        </w:rPr>
        <w:t xml:space="preserve"> очага природных пожаров на площади </w:t>
      </w:r>
      <w:r w:rsidRPr="00980849">
        <w:rPr>
          <w:rFonts w:ascii="Times New Roman" w:eastAsia="Helvetica Neue" w:hAnsi="Times New Roman" w:cs="Times New Roman"/>
          <w:b/>
          <w:color w:val="000000"/>
          <w:sz w:val="28"/>
          <w:szCs w:val="28"/>
          <w:u w:color="000000"/>
          <w:bdr w:val="nil"/>
          <w:lang w:eastAsia="ru-RU"/>
        </w:rPr>
        <w:t>45</w:t>
      </w:r>
      <w:r w:rsidRPr="00980849">
        <w:rPr>
          <w:rFonts w:ascii="Times New Roman" w:eastAsia="Helvetica Neue" w:hAnsi="Times New Roman" w:cs="Times New Roman"/>
          <w:color w:val="000000"/>
          <w:sz w:val="28"/>
          <w:szCs w:val="28"/>
          <w:u w:color="000000"/>
          <w:bdr w:val="nil"/>
          <w:lang w:eastAsia="ru-RU"/>
        </w:rPr>
        <w:t xml:space="preserve"> га, из 2 очага на площади 42 га – локализованы.</w:t>
      </w:r>
    </w:p>
    <w:p w14:paraId="3F6CE99F"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bCs/>
          <w:color w:val="000000"/>
          <w:sz w:val="28"/>
          <w:szCs w:val="28"/>
          <w:u w:color="000000"/>
          <w:bdr w:val="nil"/>
          <w:lang w:eastAsia="ru-RU"/>
        </w:rPr>
      </w:pPr>
      <w:r w:rsidRPr="00980849">
        <w:rPr>
          <w:rFonts w:ascii="Times New Roman" w:eastAsia="Arial Unicode MS" w:hAnsi="Times New Roman" w:cs="Arial Unicode MS"/>
          <w:bCs/>
          <w:color w:val="000000"/>
          <w:sz w:val="28"/>
          <w:szCs w:val="28"/>
          <w:u w:color="000000"/>
          <w:bdr w:val="nil"/>
          <w:lang w:eastAsia="ru-RU"/>
        </w:rPr>
        <w:tab/>
      </w:r>
      <w:proofErr w:type="gramStart"/>
      <w:r w:rsidRPr="00980849">
        <w:rPr>
          <w:rFonts w:ascii="Times New Roman" w:eastAsia="Arial Unicode MS" w:hAnsi="Times New Roman" w:cs="Arial Unicode MS"/>
          <w:b/>
          <w:bCs/>
          <w:color w:val="000000"/>
          <w:sz w:val="28"/>
          <w:szCs w:val="28"/>
          <w:u w:color="000000"/>
          <w:bdr w:val="nil"/>
          <w:lang w:eastAsia="ru-RU"/>
        </w:rPr>
        <w:t>Пожароопасный сезон открыт в 45 субъектах Российской Федерации:</w:t>
      </w:r>
      <w:r w:rsidRPr="00980849">
        <w:rPr>
          <w:rFonts w:ascii="Times New Roman" w:eastAsia="Arial Unicode MS" w:hAnsi="Times New Roman" w:cs="Arial Unicode MS"/>
          <w:bCs/>
          <w:color w:val="000000"/>
          <w:sz w:val="28"/>
          <w:szCs w:val="28"/>
          <w:u w:color="000000"/>
          <w:bdr w:val="nil"/>
          <w:lang w:eastAsia="ru-RU"/>
        </w:rPr>
        <w:t xml:space="preserve"> на всей территории Московской, Калининградской, Астраханской, Рязанской, Смоленской, Тульской, Белгородской, Саратовской, Волгоградской, Запорожской, Херсонской, Ростовской, Воронежской, Брянской, Костромской, Курской, Липецкой, Орловской, Свердловской, Тюменской областей, Чеченской, Карачаево-Черкесской, Кабардино-Балкарской, Луганской Народной, Донецкой Народной, Чувашской республик, республик Адыгея, Калмыкия, Крым, Ингушетия, Северная Осетия-Алания, Дагестан, Хакасия, Алтай, Приморского, Краснодарского, Ставропольского краев, Еврейской автономной области, в 22</w:t>
      </w:r>
      <w:proofErr w:type="gramEnd"/>
      <w:r w:rsidRPr="00980849">
        <w:rPr>
          <w:rFonts w:ascii="Times New Roman" w:eastAsia="Arial Unicode MS" w:hAnsi="Times New Roman" w:cs="Arial Unicode MS"/>
          <w:bCs/>
          <w:color w:val="000000"/>
          <w:sz w:val="28"/>
          <w:szCs w:val="28"/>
          <w:u w:color="000000"/>
          <w:bdr w:val="nil"/>
          <w:lang w:eastAsia="ru-RU"/>
        </w:rPr>
        <w:t xml:space="preserve"> </w:t>
      </w:r>
      <w:proofErr w:type="gramStart"/>
      <w:r w:rsidRPr="00980849">
        <w:rPr>
          <w:rFonts w:ascii="Times New Roman" w:eastAsia="Arial Unicode MS" w:hAnsi="Times New Roman" w:cs="Arial Unicode MS"/>
          <w:bCs/>
          <w:color w:val="000000"/>
          <w:sz w:val="28"/>
          <w:szCs w:val="28"/>
          <w:u w:color="000000"/>
          <w:bdr w:val="nil"/>
          <w:lang w:eastAsia="ru-RU"/>
        </w:rPr>
        <w:t xml:space="preserve">муниципальных образованиях Амурской области, в 35 муниципальных образованиях Челябинской области, в 6 муниципальных образованиях Алтайского края, в 24 лесничествах </w:t>
      </w:r>
      <w:r w:rsidRPr="00980849">
        <w:rPr>
          <w:rFonts w:ascii="Times New Roman" w:eastAsia="Arial Unicode MS" w:hAnsi="Times New Roman" w:cs="Arial Unicode MS"/>
          <w:bCs/>
          <w:color w:val="000000"/>
          <w:sz w:val="28"/>
          <w:szCs w:val="28"/>
          <w:u w:color="000000"/>
          <w:bdr w:val="nil"/>
          <w:lang w:eastAsia="ru-RU"/>
        </w:rPr>
        <w:lastRenderedPageBreak/>
        <w:t>Забайкальского края, в 3 лесничествах Хабаровского края, в 9 лесничествах Красноярского края, в 11 лесничествах Республики Бурятия.</w:t>
      </w:r>
      <w:proofErr w:type="gramEnd"/>
    </w:p>
    <w:p w14:paraId="504B5AFE" w14:textId="77777777" w:rsidR="00980849" w:rsidRPr="00980849" w:rsidRDefault="00980849" w:rsidP="00980849">
      <w:pPr>
        <w:widowControl w:val="0"/>
        <w:pBdr>
          <w:top w:val="nil"/>
          <w:left w:val="nil"/>
          <w:bottom w:val="nil"/>
          <w:right w:val="nil"/>
          <w:between w:val="nil"/>
          <w:bar w:val="nil"/>
        </w:pBdr>
        <w:tabs>
          <w:tab w:val="left" w:pos="567"/>
        </w:tabs>
        <w:suppressAutoHyphens w:val="0"/>
        <w:spacing w:after="0"/>
        <w:rPr>
          <w:rFonts w:ascii="Times New Roman" w:eastAsia="Arial Unicode MS" w:hAnsi="Times New Roman" w:cs="Arial Unicode MS"/>
          <w:bCs/>
          <w:color w:val="000000"/>
          <w:sz w:val="28"/>
          <w:szCs w:val="28"/>
          <w:u w:color="000000"/>
          <w:bdr w:val="nil"/>
          <w:lang w:eastAsia="ru-RU"/>
        </w:rPr>
      </w:pPr>
      <w:r w:rsidRPr="00980849">
        <w:rPr>
          <w:rFonts w:ascii="Times New Roman" w:eastAsia="Arial Unicode MS" w:hAnsi="Times New Roman" w:cs="Arial Unicode MS"/>
          <w:b/>
          <w:bCs/>
          <w:color w:val="000000"/>
          <w:sz w:val="28"/>
          <w:szCs w:val="28"/>
          <w:u w:color="000000"/>
          <w:bdr w:val="nil"/>
          <w:lang w:eastAsia="ru-RU"/>
        </w:rPr>
        <w:tab/>
        <w:t>Режим ЧС не введен</w:t>
      </w:r>
      <w:r w:rsidRPr="00980849">
        <w:rPr>
          <w:rFonts w:ascii="Times New Roman" w:eastAsia="Arial Unicode MS" w:hAnsi="Times New Roman" w:cs="Arial Unicode MS"/>
          <w:bCs/>
          <w:color w:val="000000"/>
          <w:sz w:val="28"/>
          <w:szCs w:val="28"/>
          <w:u w:color="000000"/>
          <w:bdr w:val="nil"/>
          <w:lang w:eastAsia="ru-RU"/>
        </w:rPr>
        <w:t>.</w:t>
      </w:r>
    </w:p>
    <w:p w14:paraId="282E2CE3" w14:textId="75EEA121" w:rsidR="003D63BE" w:rsidRPr="00980849" w:rsidRDefault="00980849" w:rsidP="00980849">
      <w:pPr>
        <w:spacing w:after="0"/>
        <w:ind w:firstLine="567"/>
        <w:rPr>
          <w:rFonts w:ascii="Times New Roman" w:hAnsi="Times New Roman" w:cs="Times New Roman"/>
          <w:sz w:val="28"/>
          <w:szCs w:val="28"/>
          <w:lang w:eastAsia="en-US"/>
        </w:rPr>
      </w:pPr>
      <w:r w:rsidRPr="00980849">
        <w:rPr>
          <w:rFonts w:ascii="Times New Roman" w:eastAsia="Arial Unicode MS" w:hAnsi="Times New Roman" w:cs="Arial Unicode MS"/>
          <w:bCs/>
          <w:color w:val="000000"/>
          <w:sz w:val="28"/>
          <w:szCs w:val="28"/>
          <w:u w:color="000000"/>
          <w:bdr w:val="nil"/>
          <w:lang w:eastAsia="ru-RU"/>
        </w:rPr>
        <w:tab/>
      </w:r>
      <w:proofErr w:type="gramStart"/>
      <w:r w:rsidRPr="00980849">
        <w:rPr>
          <w:rFonts w:ascii="Times New Roman" w:eastAsia="Arial Unicode MS" w:hAnsi="Times New Roman" w:cs="Arial Unicode MS"/>
          <w:b/>
          <w:bCs/>
          <w:color w:val="000000"/>
          <w:sz w:val="28"/>
          <w:szCs w:val="28"/>
          <w:u w:color="000000"/>
          <w:bdr w:val="nil"/>
          <w:lang w:eastAsia="ru-RU"/>
        </w:rPr>
        <w:t>Особый противопожарный режим установлен в 11 субъектах Российской Федерации:</w:t>
      </w:r>
      <w:r w:rsidRPr="00980849">
        <w:rPr>
          <w:rFonts w:ascii="Times New Roman" w:eastAsia="Arial Unicode MS" w:hAnsi="Times New Roman" w:cs="Arial Unicode MS"/>
          <w:bCs/>
          <w:color w:val="000000"/>
          <w:sz w:val="28"/>
          <w:szCs w:val="28"/>
          <w:u w:color="000000"/>
          <w:bdr w:val="nil"/>
          <w:lang w:eastAsia="ru-RU"/>
        </w:rPr>
        <w:t xml:space="preserve"> на всей территории Воронежской, Калининградской, Тюменской областей, Республики Дагестан, Еврейской автономной области, в 2 муниципальных образованиях Астраханской области, в 3 муниципальных образованиях Краснодарского края, в 31 муниципальном образовании Забайкальского края, в 22 муниципальных образованиях Амурской области, в 22 муниципальных образованиях Приморского края, в 5 муниципальных образованиях Хабаровского края.</w:t>
      </w:r>
      <w:proofErr w:type="gramEnd"/>
    </w:p>
    <w:p w14:paraId="1CC7A3A2" w14:textId="77777777" w:rsidR="00000F82" w:rsidRPr="00980849" w:rsidRDefault="00000F82" w:rsidP="00FD7D07">
      <w:pPr>
        <w:tabs>
          <w:tab w:val="left" w:pos="8789"/>
        </w:tabs>
        <w:spacing w:after="0"/>
        <w:rPr>
          <w:rFonts w:ascii="Times New Roman" w:hAnsi="Times New Roman" w:cs="Times New Roman"/>
          <w:sz w:val="28"/>
          <w:szCs w:val="28"/>
          <w:lang w:eastAsia="en-US"/>
        </w:rPr>
      </w:pPr>
    </w:p>
    <w:p w14:paraId="31DD4D5A" w14:textId="77777777" w:rsidR="00000F82" w:rsidRPr="00980849" w:rsidRDefault="00000F82" w:rsidP="00FD7D07">
      <w:pPr>
        <w:tabs>
          <w:tab w:val="left" w:pos="8789"/>
        </w:tabs>
        <w:spacing w:after="0"/>
        <w:rPr>
          <w:rFonts w:ascii="Times New Roman" w:hAnsi="Times New Roman" w:cs="Times New Roman"/>
          <w:sz w:val="28"/>
          <w:szCs w:val="28"/>
          <w:lang w:eastAsia="en-US"/>
        </w:rPr>
      </w:pPr>
    </w:p>
    <w:p w14:paraId="545A07FB" w14:textId="00C6F5A6" w:rsidR="00CF655D" w:rsidRPr="00980849" w:rsidRDefault="00044F96" w:rsidP="00CF655D">
      <w:pPr>
        <w:widowControl w:val="0"/>
        <w:pBdr>
          <w:top w:val="nil"/>
          <w:left w:val="nil"/>
          <w:bottom w:val="nil"/>
          <w:right w:val="nil"/>
          <w:between w:val="nil"/>
          <w:bar w:val="nil"/>
        </w:pBdr>
        <w:tabs>
          <w:tab w:val="left" w:pos="8222"/>
        </w:tabs>
        <w:suppressAutoHyphens w:val="0"/>
        <w:spacing w:after="0"/>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sidRPr="00980849">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Начальник</w:t>
      </w:r>
      <w:r w:rsidR="00CF655D" w:rsidRPr="00980849">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5 НИЦ</w:t>
      </w:r>
      <w:r w:rsidR="00CF655D" w:rsidRPr="00980849">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ab/>
        <w:t xml:space="preserve"> </w:t>
      </w:r>
      <w:r w:rsidRPr="00980849">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С.Г. Чечулин</w:t>
      </w:r>
    </w:p>
    <w:p w14:paraId="3A4F36B7" w14:textId="77777777" w:rsidR="00584312" w:rsidRPr="00980849" w:rsidRDefault="00584312" w:rsidP="00CF655D">
      <w:pPr>
        <w:widowControl w:val="0"/>
        <w:pBdr>
          <w:top w:val="nil"/>
          <w:left w:val="nil"/>
          <w:bottom w:val="nil"/>
          <w:right w:val="nil"/>
          <w:between w:val="nil"/>
        </w:pBdr>
        <w:suppressAutoHyphens w:val="0"/>
        <w:spacing w:after="0"/>
        <w:jc w:val="left"/>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p>
    <w:p w14:paraId="7CC46417" w14:textId="4CF2BF44" w:rsidR="005554A4" w:rsidRPr="007727AE" w:rsidRDefault="00761F8B" w:rsidP="00CF655D">
      <w:pPr>
        <w:widowControl w:val="0"/>
        <w:pBdr>
          <w:top w:val="nil"/>
          <w:left w:val="nil"/>
          <w:bottom w:val="nil"/>
          <w:right w:val="nil"/>
          <w:between w:val="nil"/>
        </w:pBdr>
        <w:suppressAutoHyphens w:val="0"/>
        <w:spacing w:after="0"/>
        <w:jc w:val="left"/>
        <w:rPr>
          <w:rFonts w:ascii="Times New Roman" w:eastAsia="Times New Roman" w:hAnsi="Times New Roman" w:cs="Times New Roman"/>
          <w:sz w:val="28"/>
          <w:szCs w:val="28"/>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05 </w:t>
      </w:r>
      <w:r w:rsidR="00CD7D7D">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апреля</w:t>
      </w:r>
      <w:bookmarkStart w:id="0" w:name="_GoBack"/>
      <w:bookmarkEnd w:id="0"/>
      <w:r w:rsidR="00033A9E" w:rsidRPr="00980849">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2024 года</w:t>
      </w:r>
    </w:p>
    <w:sectPr w:rsidR="005554A4" w:rsidRPr="007727AE">
      <w:footerReference w:type="default" r:id="rId11"/>
      <w:pgSz w:w="11906" w:h="16838"/>
      <w:pgMar w:top="1134" w:right="567" w:bottom="1134" w:left="1134"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B611A" w14:textId="77777777" w:rsidR="002F36CA" w:rsidRDefault="002F36CA">
      <w:pPr>
        <w:spacing w:after="0" w:line="240" w:lineRule="auto"/>
      </w:pPr>
      <w:r>
        <w:separator/>
      </w:r>
    </w:p>
  </w:endnote>
  <w:endnote w:type="continuationSeparator" w:id="0">
    <w:p w14:paraId="4D5F5034" w14:textId="77777777" w:rsidR="002F36CA" w:rsidRDefault="002F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CD7D7D">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A9B59" w14:textId="77777777" w:rsidR="002F36CA" w:rsidRDefault="002F36CA">
      <w:pPr>
        <w:spacing w:after="0" w:line="240" w:lineRule="auto"/>
      </w:pPr>
      <w:r>
        <w:separator/>
      </w:r>
    </w:p>
  </w:footnote>
  <w:footnote w:type="continuationSeparator" w:id="0">
    <w:p w14:paraId="2AB41989" w14:textId="77777777" w:rsidR="002F36CA" w:rsidRDefault="002F3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0F82"/>
    <w:rsid w:val="00006454"/>
    <w:rsid w:val="00015633"/>
    <w:rsid w:val="00016B4F"/>
    <w:rsid w:val="00027FD2"/>
    <w:rsid w:val="00033A9E"/>
    <w:rsid w:val="000414A1"/>
    <w:rsid w:val="00044937"/>
    <w:rsid w:val="00044F96"/>
    <w:rsid w:val="00046FF7"/>
    <w:rsid w:val="000512F0"/>
    <w:rsid w:val="00054F58"/>
    <w:rsid w:val="00067DE7"/>
    <w:rsid w:val="000720DA"/>
    <w:rsid w:val="000A419B"/>
    <w:rsid w:val="000B2CCB"/>
    <w:rsid w:val="000D23AB"/>
    <w:rsid w:val="000E1A04"/>
    <w:rsid w:val="000E2222"/>
    <w:rsid w:val="000E48D9"/>
    <w:rsid w:val="000E4C97"/>
    <w:rsid w:val="000E5519"/>
    <w:rsid w:val="000F1800"/>
    <w:rsid w:val="000F733B"/>
    <w:rsid w:val="000F76AD"/>
    <w:rsid w:val="00117107"/>
    <w:rsid w:val="001177D7"/>
    <w:rsid w:val="00122823"/>
    <w:rsid w:val="0015049A"/>
    <w:rsid w:val="00151289"/>
    <w:rsid w:val="00152B87"/>
    <w:rsid w:val="00166CC7"/>
    <w:rsid w:val="001B5440"/>
    <w:rsid w:val="001E1FAE"/>
    <w:rsid w:val="001E4C8A"/>
    <w:rsid w:val="001E6DD5"/>
    <w:rsid w:val="00206728"/>
    <w:rsid w:val="00210154"/>
    <w:rsid w:val="00230642"/>
    <w:rsid w:val="00232E47"/>
    <w:rsid w:val="00241BFB"/>
    <w:rsid w:val="00254321"/>
    <w:rsid w:val="00260D90"/>
    <w:rsid w:val="002679A1"/>
    <w:rsid w:val="00271654"/>
    <w:rsid w:val="00273AA7"/>
    <w:rsid w:val="002741E7"/>
    <w:rsid w:val="00282C14"/>
    <w:rsid w:val="00286FF1"/>
    <w:rsid w:val="002B1DB4"/>
    <w:rsid w:val="002C150E"/>
    <w:rsid w:val="002C51E1"/>
    <w:rsid w:val="002C6218"/>
    <w:rsid w:val="002C7662"/>
    <w:rsid w:val="002D21C7"/>
    <w:rsid w:val="002E443C"/>
    <w:rsid w:val="002F36CA"/>
    <w:rsid w:val="003031DF"/>
    <w:rsid w:val="00304E52"/>
    <w:rsid w:val="00312905"/>
    <w:rsid w:val="003208AC"/>
    <w:rsid w:val="00323680"/>
    <w:rsid w:val="0033689E"/>
    <w:rsid w:val="003A2162"/>
    <w:rsid w:val="003B031C"/>
    <w:rsid w:val="003D63BE"/>
    <w:rsid w:val="003F475C"/>
    <w:rsid w:val="003F69C4"/>
    <w:rsid w:val="003F7E22"/>
    <w:rsid w:val="004001B8"/>
    <w:rsid w:val="00406315"/>
    <w:rsid w:val="00407670"/>
    <w:rsid w:val="00410A1A"/>
    <w:rsid w:val="00471641"/>
    <w:rsid w:val="00481FE8"/>
    <w:rsid w:val="004904C0"/>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266F"/>
    <w:rsid w:val="005C440F"/>
    <w:rsid w:val="005D731B"/>
    <w:rsid w:val="005E0828"/>
    <w:rsid w:val="005F38DC"/>
    <w:rsid w:val="005F5AE9"/>
    <w:rsid w:val="006127DD"/>
    <w:rsid w:val="00616ED6"/>
    <w:rsid w:val="0063331A"/>
    <w:rsid w:val="006336EA"/>
    <w:rsid w:val="006349BA"/>
    <w:rsid w:val="0065601A"/>
    <w:rsid w:val="00670F49"/>
    <w:rsid w:val="00686686"/>
    <w:rsid w:val="00686F8D"/>
    <w:rsid w:val="0069151C"/>
    <w:rsid w:val="006B75CC"/>
    <w:rsid w:val="006C52CD"/>
    <w:rsid w:val="006D2BFA"/>
    <w:rsid w:val="006E4408"/>
    <w:rsid w:val="006F547F"/>
    <w:rsid w:val="00703411"/>
    <w:rsid w:val="007041B0"/>
    <w:rsid w:val="00723572"/>
    <w:rsid w:val="0073434E"/>
    <w:rsid w:val="007403C8"/>
    <w:rsid w:val="00741C7E"/>
    <w:rsid w:val="00761F8B"/>
    <w:rsid w:val="007727AE"/>
    <w:rsid w:val="007801A3"/>
    <w:rsid w:val="00790192"/>
    <w:rsid w:val="007B770B"/>
    <w:rsid w:val="007C551F"/>
    <w:rsid w:val="007C55F0"/>
    <w:rsid w:val="007E4F54"/>
    <w:rsid w:val="007F11F4"/>
    <w:rsid w:val="00812F7C"/>
    <w:rsid w:val="00826A7D"/>
    <w:rsid w:val="00856CB7"/>
    <w:rsid w:val="00857F14"/>
    <w:rsid w:val="0086492F"/>
    <w:rsid w:val="00882E13"/>
    <w:rsid w:val="00884FBD"/>
    <w:rsid w:val="008C1F2D"/>
    <w:rsid w:val="008C423B"/>
    <w:rsid w:val="008D02C6"/>
    <w:rsid w:val="008D30DC"/>
    <w:rsid w:val="008D4C2C"/>
    <w:rsid w:val="008E5E99"/>
    <w:rsid w:val="008F6816"/>
    <w:rsid w:val="00901F98"/>
    <w:rsid w:val="00911174"/>
    <w:rsid w:val="00930B5D"/>
    <w:rsid w:val="0094044A"/>
    <w:rsid w:val="00940B2A"/>
    <w:rsid w:val="00942500"/>
    <w:rsid w:val="00952964"/>
    <w:rsid w:val="00954B62"/>
    <w:rsid w:val="00973AAF"/>
    <w:rsid w:val="00973EAA"/>
    <w:rsid w:val="00980849"/>
    <w:rsid w:val="00985FB7"/>
    <w:rsid w:val="009972AD"/>
    <w:rsid w:val="009A01EE"/>
    <w:rsid w:val="009B6F54"/>
    <w:rsid w:val="009D7235"/>
    <w:rsid w:val="009F4182"/>
    <w:rsid w:val="00A0132B"/>
    <w:rsid w:val="00A02E54"/>
    <w:rsid w:val="00A15B19"/>
    <w:rsid w:val="00A42C26"/>
    <w:rsid w:val="00A42CFF"/>
    <w:rsid w:val="00A45752"/>
    <w:rsid w:val="00A55169"/>
    <w:rsid w:val="00A56423"/>
    <w:rsid w:val="00A616B7"/>
    <w:rsid w:val="00A74331"/>
    <w:rsid w:val="00A77228"/>
    <w:rsid w:val="00A831B9"/>
    <w:rsid w:val="00A8650B"/>
    <w:rsid w:val="00AA0C04"/>
    <w:rsid w:val="00AA72F8"/>
    <w:rsid w:val="00AB1347"/>
    <w:rsid w:val="00AB35DB"/>
    <w:rsid w:val="00AB65A4"/>
    <w:rsid w:val="00AC16D3"/>
    <w:rsid w:val="00AE2739"/>
    <w:rsid w:val="00B0097C"/>
    <w:rsid w:val="00B01ABD"/>
    <w:rsid w:val="00B133A9"/>
    <w:rsid w:val="00B21AF4"/>
    <w:rsid w:val="00B25F66"/>
    <w:rsid w:val="00B300E1"/>
    <w:rsid w:val="00B37990"/>
    <w:rsid w:val="00B41212"/>
    <w:rsid w:val="00B443FA"/>
    <w:rsid w:val="00B60A60"/>
    <w:rsid w:val="00B80739"/>
    <w:rsid w:val="00BB5C6B"/>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7D7D"/>
    <w:rsid w:val="00CE35C0"/>
    <w:rsid w:val="00CE3C8D"/>
    <w:rsid w:val="00CF655D"/>
    <w:rsid w:val="00CF7911"/>
    <w:rsid w:val="00D0071D"/>
    <w:rsid w:val="00D01CAF"/>
    <w:rsid w:val="00D04687"/>
    <w:rsid w:val="00D27221"/>
    <w:rsid w:val="00D305E4"/>
    <w:rsid w:val="00D87118"/>
    <w:rsid w:val="00DC06CF"/>
    <w:rsid w:val="00DC5228"/>
    <w:rsid w:val="00E07AFA"/>
    <w:rsid w:val="00E112DA"/>
    <w:rsid w:val="00E23596"/>
    <w:rsid w:val="00E51668"/>
    <w:rsid w:val="00E519CA"/>
    <w:rsid w:val="00E539ED"/>
    <w:rsid w:val="00E622B2"/>
    <w:rsid w:val="00E67DB8"/>
    <w:rsid w:val="00E7671A"/>
    <w:rsid w:val="00E80CBF"/>
    <w:rsid w:val="00E92F6D"/>
    <w:rsid w:val="00EA0EC4"/>
    <w:rsid w:val="00EB03BB"/>
    <w:rsid w:val="00EB4007"/>
    <w:rsid w:val="00EB772C"/>
    <w:rsid w:val="00EC1A1B"/>
    <w:rsid w:val="00ED6319"/>
    <w:rsid w:val="00EE6C4E"/>
    <w:rsid w:val="00EF021F"/>
    <w:rsid w:val="00EF2566"/>
    <w:rsid w:val="00F00093"/>
    <w:rsid w:val="00F07546"/>
    <w:rsid w:val="00F1387A"/>
    <w:rsid w:val="00F15315"/>
    <w:rsid w:val="00F227E2"/>
    <w:rsid w:val="00F83372"/>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16346167">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EB62D5-0E5B-46BF-A48B-6C006B980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1190</Words>
  <Characters>6786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Петрученко Александра Игоревна</cp:lastModifiedBy>
  <cp:revision>5</cp:revision>
  <cp:lastPrinted>2024-03-07T10:32:00Z</cp:lastPrinted>
  <dcterms:created xsi:type="dcterms:W3CDTF">2024-04-05T11:16:00Z</dcterms:created>
  <dcterms:modified xsi:type="dcterms:W3CDTF">2024-04-05T12:49:00Z</dcterms:modified>
</cp:coreProperties>
</file>